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eastAsia="zh-CN"/>
        </w:rPr>
        <w:t>地方志编纂中心</w:t>
      </w:r>
      <w:r>
        <w:rPr>
          <w:rFonts w:ascii="Times New Roman" w:hAnsi="Times New Roman" w:eastAsia="方正小标宋简体" w:cs="Times New Roman"/>
          <w:sz w:val="44"/>
          <w:szCs w:val="44"/>
        </w:rPr>
        <w:t>2022年部门预算信息公开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eastAsia="zh-CN"/>
        </w:rPr>
        <w:t>地方志编纂中心</w:t>
      </w:r>
      <w:r>
        <w:rPr>
          <w:rFonts w:ascii="Times New Roman" w:hAnsi="Times New Roman" w:eastAsia="仿宋_GB2312" w:cs="Times New Roman"/>
          <w:sz w:val="32"/>
          <w:szCs w:val="32"/>
        </w:rPr>
        <w:t>2022年部门预算公开如下：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autoSpaceDE w:val="0"/>
        <w:autoSpaceDN w:val="0"/>
        <w:adjustRightInd w:val="0"/>
        <w:spacing w:line="584" w:lineRule="exact"/>
        <w:ind w:firstLine="627" w:firstLineChars="196"/>
        <w:jc w:val="left"/>
        <w:rPr>
          <w:rFonts w:ascii="Times New Roman" w:hAnsi="Times New Roman" w:eastAsia="楷体_GB2312" w:cs="Times New Roman"/>
          <w:b/>
          <w:sz w:val="32"/>
          <w:szCs w:val="32"/>
        </w:rPr>
      </w:pPr>
      <w:r>
        <w:rPr>
          <w:rFonts w:hint="eastAsia" w:ascii="Times New Roman" w:hAnsi="Times New Roman" w:eastAsia="仿宋_GB2312" w:cs="Times New Roman"/>
          <w:sz w:val="32"/>
          <w:szCs w:val="32"/>
        </w:rPr>
        <w:t>弘扬和传承优秀文化传统，充发挥志书“资政、存史、教化”的综合功能，为社会各界方便快捷提供县情，为本县经济社会建设服务，为地方志工作者提供资料和工具。</w:t>
      </w:r>
      <w:r>
        <w:rPr>
          <w:rFonts w:ascii="Times New Roman" w:hAnsi="Times New Roman" w:eastAsia="仿宋_GB2312" w:cs="Times New Roman"/>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香河县地方志编纂中心</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全额事业</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jc w:val="center"/>
        <w:outlineLvl w:val="0"/>
        <w:rPr>
          <w:rFonts w:ascii="Times New Roman" w:hAnsi="Times New Roman" w:eastAsia="仿宋_GB2312" w:cs="Times New Roman"/>
          <w:b/>
          <w:sz w:val="32"/>
          <w:szCs w:val="24"/>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部门预算的编制实行综合预算制度，即全部收入和支出都反映在预算中。香河县</w:t>
      </w:r>
      <w:r>
        <w:rPr>
          <w:rFonts w:hint="eastAsia" w:ascii="Times New Roman" w:hAnsi="Times New Roman" w:eastAsia="仿宋_GB2312" w:cs="Times New Roman"/>
          <w:sz w:val="32"/>
          <w:szCs w:val="32"/>
          <w:lang w:eastAsia="zh-CN"/>
        </w:rPr>
        <w:t>地方志编纂中心</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反映本部门当年全部收入。2022年预算收入</w:t>
      </w:r>
      <w:r>
        <w:rPr>
          <w:rFonts w:hint="eastAsia" w:ascii="Times New Roman" w:hAnsi="Times New Roman" w:eastAsia="仿宋_GB2312" w:cs="Times New Roman"/>
          <w:sz w:val="32"/>
          <w:szCs w:val="32"/>
          <w:lang w:val="en-US" w:eastAsia="zh-CN"/>
        </w:rPr>
        <w:t>236.47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236.47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bookmarkStart w:id="8" w:name="_GoBack"/>
      <w:bookmarkEnd w:id="8"/>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年度部门预算中支出预算的总体情况。2022年支出预算</w:t>
      </w:r>
      <w:r>
        <w:rPr>
          <w:rFonts w:hint="eastAsia" w:ascii="Times New Roman" w:hAnsi="Times New Roman" w:eastAsia="仿宋_GB2312" w:cs="Times New Roman"/>
          <w:sz w:val="32"/>
          <w:szCs w:val="32"/>
          <w:lang w:val="en-US" w:eastAsia="zh-CN"/>
        </w:rPr>
        <w:t>236.47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161.47</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138.70</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22.77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75</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75</w:t>
      </w:r>
      <w:r>
        <w:rPr>
          <w:rFonts w:ascii="Times New Roman" w:hAnsi="Times New Roman" w:eastAsia="仿宋_GB2312" w:cs="Times New Roman"/>
          <w:sz w:val="32"/>
          <w:szCs w:val="32"/>
        </w:rPr>
        <w:t>万元，主要为主要为</w:t>
      </w:r>
      <w:r>
        <w:rPr>
          <w:rFonts w:hint="eastAsia" w:ascii="Times New Roman" w:hAnsi="Times New Roman" w:eastAsia="仿宋_GB2312" w:cs="Times New Roman"/>
          <w:sz w:val="32"/>
          <w:szCs w:val="32"/>
          <w:lang w:eastAsia="zh-CN"/>
        </w:rPr>
        <w:t>《香河年鉴》编修经费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志书修编经费、方志馆网络维护费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2022年预算收支安排</w:t>
      </w:r>
      <w:r>
        <w:rPr>
          <w:rFonts w:hint="eastAsia" w:ascii="Times New Roman" w:hAnsi="Times New Roman" w:eastAsia="仿宋_GB2312" w:cs="Times New Roman"/>
          <w:sz w:val="32"/>
          <w:szCs w:val="32"/>
          <w:lang w:val="en-US" w:eastAsia="zh-CN"/>
        </w:rPr>
        <w:t>236.47</w:t>
      </w:r>
      <w:r>
        <w:rPr>
          <w:rFonts w:ascii="Times New Roman" w:hAnsi="Times New Roman" w:eastAsia="仿宋_GB2312" w:cs="Times New Roman"/>
          <w:sz w:val="32"/>
          <w:szCs w:val="32"/>
        </w:rPr>
        <w:t>万元，较2021年预算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5.44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20.44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工资福利支出</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15</w:t>
      </w:r>
      <w:r>
        <w:rPr>
          <w:rFonts w:ascii="Times New Roman" w:hAnsi="Times New Roman" w:eastAsia="仿宋_GB2312" w:cs="Times New Roman"/>
          <w:sz w:val="32"/>
          <w:szCs w:val="32"/>
        </w:rPr>
        <w:t>万元，主要为</w:t>
      </w:r>
      <w:r>
        <w:rPr>
          <w:rFonts w:hint="eastAsia" w:ascii="Times New Roman" w:hAnsi="Times New Roman" w:eastAsia="仿宋_GB2312"/>
          <w:sz w:val="32"/>
          <w:szCs w:val="32"/>
          <w:lang w:eastAsia="zh-CN"/>
        </w:rPr>
        <w:t>专项业务</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2022年，我</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22.77</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香河县地方志编纂中心</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2022年，我</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1.90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1.90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1.90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万元。与2021年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1.9</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lang w:eastAsia="zh-CN"/>
        </w:rPr>
        <w:t>不变</w:t>
      </w:r>
      <w:r>
        <w:rPr>
          <w:rFonts w:ascii="Times New Roman" w:hAnsi="Times New Roman" w:eastAsia="仿宋_GB2312" w:cs="Times New Roman"/>
          <w:sz w:val="32"/>
          <w:szCs w:val="32"/>
        </w:rPr>
        <w:t>，公务用车运维费</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，与2021年相比持平，无增减变化。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r>
        <w:rPr>
          <w:rFonts w:hint="eastAsia" w:ascii="仿宋_GB2312" w:eastAsia="仿宋_GB2312" w:cs="Times New Roman"/>
          <w:sz w:val="32"/>
          <w:szCs w:val="32"/>
        </w:rPr>
        <w:t>（与部门绩效文本内容保持一致）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仿宋_GB2312" w:eastAsia="仿宋_GB2312" w:cs="Times New Roman"/>
          <w:b w:val="0"/>
          <w:bCs w:val="0"/>
          <w:sz w:val="32"/>
          <w:szCs w:val="32"/>
        </w:rPr>
      </w:pPr>
      <w:r>
        <w:rPr>
          <w:rFonts w:hint="eastAsia" w:ascii="仿宋_GB2312" w:eastAsia="仿宋_GB2312" w:cs="Times New Roman"/>
          <w:b w:val="0"/>
          <w:bCs w:val="0"/>
          <w:sz w:val="32"/>
          <w:szCs w:val="32"/>
        </w:rPr>
        <w:t>到2022年底，完成2022年《香河年鉴》编修工作，完成廊坊市地方志办公室实现省、市、县三级综合年鉴全覆盖要求，加快信息化和方志馆建设，做好第三轮修志准备工作，加强对社会修志的指导和管理，努力开创地方志事业发展新局面。</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仿宋_GB2312" w:eastAsia="仿宋_GB2312" w:cs="Times New Roman"/>
          <w:b w:val="0"/>
          <w:bCs w:val="0"/>
          <w:sz w:val="32"/>
          <w:szCs w:val="32"/>
        </w:rPr>
      </w:pPr>
      <w:r>
        <w:rPr>
          <w:rFonts w:hint="eastAsia" w:ascii="仿宋_GB2312" w:eastAsia="仿宋_GB2312" w:cs="Times New Roman"/>
          <w:b w:val="0"/>
          <w:bCs w:val="0"/>
          <w:sz w:val="32"/>
          <w:szCs w:val="32"/>
        </w:rPr>
        <w:t>1、通过项目的开展完成《香河年鉴》编修出版任务，实现一年一鉴，公开出版，实现省、市、县三级综合年鉴全覆盖。</w:t>
      </w:r>
    </w:p>
    <w:p>
      <w:pPr>
        <w:spacing w:line="584" w:lineRule="exact"/>
        <w:ind w:firstLine="640" w:firstLineChars="200"/>
        <w:rPr>
          <w:rFonts w:hint="eastAsia" w:ascii="仿宋_GB2312" w:eastAsia="仿宋_GB2312" w:cs="Times New Roman"/>
          <w:b w:val="0"/>
          <w:bCs w:val="0"/>
          <w:sz w:val="32"/>
          <w:szCs w:val="32"/>
        </w:rPr>
      </w:pPr>
      <w:r>
        <w:rPr>
          <w:rFonts w:hint="eastAsia" w:ascii="仿宋_GB2312" w:eastAsia="仿宋_GB2312" w:cs="Times New Roman"/>
          <w:b w:val="0"/>
          <w:bCs w:val="0"/>
          <w:sz w:val="32"/>
          <w:szCs w:val="32"/>
        </w:rPr>
        <w:t>2、通过完成整部《香河县志》（万历版）旧志的点校工作并出版印刷610本，保证内容达标率100%，基本实现《香河县志》（万历版）阅读无障碍，便于地情资料使用，为地方经济建设、文化建设和社会建设服务。</w:t>
      </w:r>
    </w:p>
    <w:p>
      <w:pPr>
        <w:spacing w:line="584" w:lineRule="exact"/>
        <w:ind w:firstLine="640" w:firstLineChars="200"/>
        <w:rPr>
          <w:rFonts w:hint="eastAsia" w:ascii="仿宋_GB2312" w:eastAsia="仿宋_GB2312" w:cs="Times New Roman"/>
          <w:b w:val="0"/>
          <w:bCs w:val="0"/>
          <w:sz w:val="32"/>
          <w:szCs w:val="32"/>
        </w:rPr>
      </w:pPr>
      <w:r>
        <w:rPr>
          <w:rFonts w:hint="eastAsia" w:ascii="仿宋_GB2312" w:eastAsia="仿宋_GB2312" w:cs="Times New Roman"/>
          <w:b w:val="0"/>
          <w:bCs w:val="0"/>
          <w:sz w:val="32"/>
          <w:szCs w:val="32"/>
        </w:rPr>
        <w:t>3、通过使用光纤宽带，实现地方志网络相关工作任务的全年顺利开展，保证2022年地方志信息化建设工作任务完成。</w:t>
      </w:r>
    </w:p>
    <w:p>
      <w:pPr>
        <w:spacing w:line="584" w:lineRule="exact"/>
        <w:ind w:firstLine="640" w:firstLineChars="200"/>
        <w:rPr>
          <w:rFonts w:hint="eastAsia" w:ascii="仿宋_GB2312" w:eastAsia="仿宋_GB2312" w:cs="Times New Roman"/>
          <w:b w:val="0"/>
          <w:bCs w:val="0"/>
          <w:sz w:val="32"/>
          <w:szCs w:val="32"/>
        </w:rPr>
      </w:pPr>
      <w:r>
        <w:rPr>
          <w:rFonts w:hint="eastAsia" w:ascii="仿宋_GB2312" w:eastAsia="仿宋_GB2312" w:cs="Times New Roman"/>
          <w:b w:val="0"/>
          <w:bCs w:val="0"/>
          <w:sz w:val="32"/>
          <w:szCs w:val="32"/>
        </w:rPr>
        <w:t>4、通过及时维护方志馆网站，确保全年系统故障率低于5%，力争方志馆网站访问量达300万次，保证2022年地方志信息化建设工作任务顺利开展。</w:t>
      </w:r>
    </w:p>
    <w:p>
      <w:pPr>
        <w:spacing w:line="584" w:lineRule="exact"/>
        <w:ind w:firstLine="640" w:firstLineChars="200"/>
        <w:rPr>
          <w:rFonts w:hint="eastAsia" w:ascii="仿宋_GB2312" w:eastAsia="仿宋_GB2312" w:cs="Times New Roman"/>
          <w:b w:val="0"/>
          <w:bCs w:val="0"/>
          <w:sz w:val="32"/>
          <w:szCs w:val="32"/>
        </w:rPr>
      </w:pPr>
      <w:r>
        <w:rPr>
          <w:rFonts w:hint="eastAsia" w:ascii="仿宋_GB2312" w:eastAsia="仿宋_GB2312" w:cs="Times New Roman"/>
          <w:b w:val="0"/>
          <w:bCs w:val="0"/>
          <w:sz w:val="32"/>
          <w:szCs w:val="32"/>
        </w:rPr>
        <w:t>5、通过购买至全国各地志书，为2022年方志馆相关工作提供地情资料保障，促进与其他区域的文化交流，推动我县文化的发展。</w:t>
      </w:r>
    </w:p>
    <w:p>
      <w:pPr>
        <w:spacing w:line="584" w:lineRule="exact"/>
        <w:ind w:firstLine="640" w:firstLineChars="200"/>
        <w:rPr>
          <w:rFonts w:hint="eastAsia" w:ascii="仿宋_GB2312" w:eastAsia="仿宋_GB2312" w:cs="Times New Roman"/>
          <w:b w:val="0"/>
          <w:bCs w:val="0"/>
          <w:sz w:val="32"/>
          <w:szCs w:val="32"/>
        </w:rPr>
      </w:pPr>
      <w:r>
        <w:rPr>
          <w:rFonts w:hint="eastAsia" w:ascii="仿宋_GB2312" w:eastAsia="仿宋_GB2312" w:cs="Times New Roman"/>
          <w:b w:val="0"/>
          <w:bCs w:val="0"/>
          <w:sz w:val="32"/>
          <w:szCs w:val="32"/>
        </w:rPr>
        <w:t>6、通过雇佣2名劳务派遣人员、购买会计服务、确保劳务费支付准确率达100%，保障单位正常运转，推动2022年各项工作任务顺利开展。</w:t>
      </w:r>
    </w:p>
    <w:p>
      <w:pPr>
        <w:spacing w:line="584" w:lineRule="exact"/>
        <w:ind w:firstLine="640" w:firstLineChars="200"/>
        <w:rPr>
          <w:rFonts w:hint="eastAsia" w:ascii="仿宋_GB2312" w:eastAsia="仿宋_GB2312" w:cs="Times New Roman"/>
          <w:b w:val="0"/>
          <w:bCs w:val="0"/>
          <w:sz w:val="32"/>
          <w:szCs w:val="32"/>
        </w:rPr>
      </w:pPr>
      <w:r>
        <w:rPr>
          <w:rFonts w:hint="eastAsia" w:ascii="仿宋_GB2312" w:eastAsia="仿宋_GB2312" w:cs="Times New Roman"/>
          <w:b w:val="0"/>
          <w:bCs w:val="0"/>
          <w:sz w:val="32"/>
          <w:szCs w:val="32"/>
        </w:rPr>
        <w:t>7、通过项目的开展为地方志事务综合管理提供日常保障，及时完成工作计划，实现单位正常运转，保证2022年各项工作任务顺利开展并取得成效。</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overflowPunct w:val="0"/>
        <w:adjustRightInd w:val="0"/>
        <w:snapToGrid w:val="0"/>
        <w:spacing w:afterLines="50" w:line="580" w:lineRule="exact"/>
        <w:ind w:firstLine="627" w:firstLineChars="196"/>
        <w:jc w:val="left"/>
        <w:rPr>
          <w:rFonts w:hint="eastAsia" w:ascii="仿宋_GB2312" w:eastAsia="仿宋_GB2312" w:cs="Times New Roman"/>
          <w:b w:val="0"/>
          <w:bCs w:val="0"/>
          <w:sz w:val="32"/>
          <w:szCs w:val="32"/>
        </w:rPr>
      </w:pPr>
      <w:r>
        <w:rPr>
          <w:rFonts w:hint="eastAsia" w:ascii="仿宋_GB2312" w:eastAsia="仿宋_GB2312" w:cs="Times New Roman"/>
          <w:b w:val="0"/>
          <w:bCs w:val="0"/>
          <w:sz w:val="32"/>
          <w:szCs w:val="32"/>
        </w:rPr>
        <w:t>1、加强调查研究，制定详实完善的工作计划，加强和同级部门的交流学习。</w:t>
      </w:r>
    </w:p>
    <w:p>
      <w:pPr>
        <w:overflowPunct w:val="0"/>
        <w:adjustRightInd w:val="0"/>
        <w:snapToGrid w:val="0"/>
        <w:spacing w:afterLines="50" w:line="580" w:lineRule="exact"/>
        <w:ind w:firstLine="627" w:firstLineChars="196"/>
        <w:jc w:val="left"/>
        <w:rPr>
          <w:rFonts w:hint="eastAsia" w:ascii="仿宋_GB2312" w:eastAsia="仿宋_GB2312" w:cs="Times New Roman"/>
          <w:b w:val="0"/>
          <w:bCs w:val="0"/>
          <w:sz w:val="32"/>
          <w:szCs w:val="32"/>
        </w:rPr>
      </w:pPr>
      <w:r>
        <w:rPr>
          <w:rFonts w:hint="eastAsia" w:ascii="仿宋_GB2312" w:eastAsia="仿宋_GB2312" w:cs="Times New Roman"/>
          <w:b w:val="0"/>
          <w:bCs w:val="0"/>
          <w:sz w:val="32"/>
          <w:szCs w:val="32"/>
        </w:rPr>
        <w:t>2、加强内部管理，完善自身建设，开拓视野，聘请专家评审，加强业务能力培训。</w:t>
      </w:r>
    </w:p>
    <w:p>
      <w:pPr>
        <w:overflowPunct w:val="0"/>
        <w:adjustRightInd w:val="0"/>
        <w:snapToGrid w:val="0"/>
        <w:spacing w:afterLines="50" w:line="580" w:lineRule="exact"/>
        <w:ind w:firstLine="627" w:firstLineChars="196"/>
        <w:jc w:val="left"/>
        <w:rPr>
          <w:rFonts w:hint="eastAsia" w:ascii="仿宋_GB2312" w:eastAsia="仿宋_GB2312" w:cs="Times New Roman"/>
          <w:b w:val="0"/>
          <w:bCs w:val="0"/>
          <w:sz w:val="32"/>
          <w:szCs w:val="32"/>
        </w:rPr>
      </w:pPr>
      <w:r>
        <w:rPr>
          <w:rFonts w:hint="eastAsia" w:ascii="仿宋_GB2312" w:eastAsia="仿宋_GB2312" w:cs="Times New Roman"/>
          <w:b w:val="0"/>
          <w:bCs w:val="0"/>
          <w:sz w:val="32"/>
          <w:szCs w:val="32"/>
        </w:rPr>
        <w:t>3、充分利用方志馆和地方志网络，充实地方志数据库。</w:t>
      </w:r>
    </w:p>
    <w:p>
      <w:pPr>
        <w:overflowPunct w:val="0"/>
        <w:adjustRightInd w:val="0"/>
        <w:snapToGrid w:val="0"/>
        <w:spacing w:afterLines="50" w:line="580" w:lineRule="exact"/>
        <w:ind w:firstLine="627" w:firstLineChars="196"/>
        <w:jc w:val="left"/>
        <w:rPr>
          <w:rFonts w:hint="eastAsia" w:ascii="仿宋_GB2312" w:eastAsia="仿宋_GB2312" w:cs="Times New Roman"/>
          <w:b w:val="0"/>
          <w:bCs w:val="0"/>
          <w:sz w:val="32"/>
          <w:szCs w:val="32"/>
        </w:rPr>
      </w:pPr>
      <w:r>
        <w:rPr>
          <w:rFonts w:hint="eastAsia" w:ascii="仿宋_GB2312" w:eastAsia="仿宋_GB2312" w:cs="Times New Roman"/>
          <w:b w:val="0"/>
          <w:bCs w:val="0"/>
          <w:sz w:val="32"/>
          <w:szCs w:val="32"/>
        </w:rPr>
        <w:t>4、保证资金切实有效落实到位，提高资金利用率。</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9765" w:type="dxa"/>
        <w:tblInd w:w="0" w:type="dxa"/>
        <w:shd w:val="clear" w:color="auto" w:fill="auto"/>
        <w:tblLayout w:type="fixed"/>
        <w:tblCellMar>
          <w:top w:w="0" w:type="dxa"/>
          <w:left w:w="0" w:type="dxa"/>
          <w:bottom w:w="0" w:type="dxa"/>
          <w:right w:w="0" w:type="dxa"/>
        </w:tblCellMar>
      </w:tblPr>
      <w:tblGrid>
        <w:gridCol w:w="435"/>
        <w:gridCol w:w="495"/>
        <w:gridCol w:w="1305"/>
        <w:gridCol w:w="1140"/>
        <w:gridCol w:w="915"/>
        <w:gridCol w:w="2610"/>
        <w:gridCol w:w="570"/>
        <w:gridCol w:w="465"/>
        <w:gridCol w:w="750"/>
        <w:gridCol w:w="1080"/>
      </w:tblGrid>
      <w:tr>
        <w:tblPrEx>
          <w:shd w:val="clear" w:color="auto" w:fill="auto"/>
          <w:tblCellMar>
            <w:top w:w="0" w:type="dxa"/>
            <w:left w:w="0" w:type="dxa"/>
            <w:bottom w:w="0" w:type="dxa"/>
            <w:right w:w="0" w:type="dxa"/>
          </w:tblCellMar>
        </w:tblPrEx>
        <w:trPr>
          <w:trHeight w:val="360" w:hRule="atLeast"/>
        </w:trPr>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一级指标</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绩效指标描述</w:t>
            </w:r>
          </w:p>
        </w:tc>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评（扣）分标准</w:t>
            </w:r>
          </w:p>
        </w:tc>
        <w:tc>
          <w:tcPr>
            <w:tcW w:w="178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指标值</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指标值确定依据</w:t>
            </w:r>
          </w:p>
        </w:tc>
      </w:tr>
      <w:tr>
        <w:tblPrEx>
          <w:tblCellMar>
            <w:top w:w="0" w:type="dxa"/>
            <w:left w:w="0" w:type="dxa"/>
            <w:bottom w:w="0" w:type="dxa"/>
            <w:right w:w="0" w:type="dxa"/>
          </w:tblCellMar>
        </w:tblPrEx>
        <w:trPr>
          <w:trHeight w:val="585" w:hRule="atLeast"/>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符号</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值</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单位（文字描述）</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r>
      <w:tr>
        <w:tblPrEx>
          <w:tblCellMar>
            <w:top w:w="0" w:type="dxa"/>
            <w:left w:w="0" w:type="dxa"/>
            <w:bottom w:w="0" w:type="dxa"/>
            <w:right w:w="0" w:type="dxa"/>
          </w:tblCellMar>
        </w:tblPrEx>
        <w:trPr>
          <w:trHeight w:val="11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产出指标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完成项目</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本年度项目数量</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优，全部完成；良；完成6项；中，完成5项；差，完成4项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工作计划</w:t>
            </w:r>
          </w:p>
        </w:tc>
      </w:tr>
      <w:tr>
        <w:tblPrEx>
          <w:tblCellMar>
            <w:top w:w="0" w:type="dxa"/>
            <w:left w:w="0" w:type="dxa"/>
            <w:bottom w:w="0" w:type="dxa"/>
            <w:right w:w="0" w:type="dxa"/>
          </w:tblCellMar>
        </w:tblPrEx>
        <w:trPr>
          <w:trHeight w:val="8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项目完成质量</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项目完成达标率</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优，100%；良，80%；中，60%；差，＜60%。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工作总结</w:t>
            </w:r>
          </w:p>
        </w:tc>
      </w:tr>
      <w:tr>
        <w:tblPrEx>
          <w:tblCellMar>
            <w:top w:w="0" w:type="dxa"/>
            <w:left w:w="0" w:type="dxa"/>
            <w:bottom w:w="0" w:type="dxa"/>
            <w:right w:w="0" w:type="dxa"/>
          </w:tblCellMar>
        </w:tblPrEx>
        <w:trPr>
          <w:trHeight w:val="122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完成时间</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项目完成时间</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优，按计划完成；良，晚于计划1个月完成；中，晚于计划2个月完成；差，未完成。</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文字描述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完成时间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工作计划和工作总结</w:t>
            </w:r>
          </w:p>
        </w:tc>
      </w:tr>
      <w:tr>
        <w:tblPrEx>
          <w:tblCellMar>
            <w:top w:w="0" w:type="dxa"/>
            <w:left w:w="0" w:type="dxa"/>
            <w:bottom w:w="0" w:type="dxa"/>
            <w:right w:w="0" w:type="dxa"/>
          </w:tblCellMar>
        </w:tblPrEx>
        <w:trPr>
          <w:trHeight w:val="11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成本指标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支出成本</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项目完成总成本</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优，≤75万元；良，＞75万元；中＞80万元；差＞85万元。</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万元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工作总结，支付凭证</w:t>
            </w:r>
          </w:p>
        </w:tc>
      </w:tr>
      <w:tr>
        <w:tblPrEx>
          <w:tblCellMar>
            <w:top w:w="0" w:type="dxa"/>
            <w:left w:w="0" w:type="dxa"/>
            <w:bottom w:w="0" w:type="dxa"/>
            <w:right w:w="0" w:type="dxa"/>
          </w:tblCellMar>
        </w:tblPrEx>
        <w:trPr>
          <w:trHeight w:val="10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效益指标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影响人数</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浏览地方志网站，地情资料人次</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≥300万次，优；＜300万次，良；＜260万次，中；≤200万次，差。</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万次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后台数据及年鉴发放表</w:t>
            </w:r>
          </w:p>
        </w:tc>
      </w:tr>
      <w:tr>
        <w:tblPrEx>
          <w:tblCellMar>
            <w:top w:w="0" w:type="dxa"/>
            <w:left w:w="0" w:type="dxa"/>
            <w:bottom w:w="0" w:type="dxa"/>
            <w:right w:w="0" w:type="dxa"/>
          </w:tblCellMar>
        </w:tblPrEx>
        <w:trPr>
          <w:trHeight w:val="10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可持续影响指标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长效管理机制效用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长效管理机制建立健全情况</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健全，优；不健全，良；制度不适用，中；无制度，差</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文字描述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健全</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相关制度</w:t>
            </w:r>
          </w:p>
        </w:tc>
      </w:tr>
      <w:tr>
        <w:tblPrEx>
          <w:tblCellMar>
            <w:top w:w="0" w:type="dxa"/>
            <w:left w:w="0" w:type="dxa"/>
            <w:bottom w:w="0" w:type="dxa"/>
            <w:right w:w="0" w:type="dxa"/>
          </w:tblCellMar>
        </w:tblPrEx>
        <w:trPr>
          <w:trHeight w:val="42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default" w:ascii="Calibri" w:hAnsi="Calibri" w:eastAsia="宋体" w:cs="Calibri"/>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1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满意度指标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服务对象满意度指标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读者满意度</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地方志资料使用者满意度</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≥90%，优；＜80%，良；＜60%个，中；≤50%，差。</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调查问卷</w:t>
            </w:r>
          </w:p>
        </w:tc>
      </w:tr>
      <w:tr>
        <w:tblPrEx>
          <w:tblCellMar>
            <w:top w:w="0" w:type="dxa"/>
            <w:left w:w="0" w:type="dxa"/>
            <w:bottom w:w="0" w:type="dxa"/>
            <w:right w:w="0" w:type="dxa"/>
          </w:tblCellMar>
        </w:tblPrEx>
        <w:trPr>
          <w:trHeight w:val="33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default" w:ascii="Calibri" w:hAnsi="Calibri" w:eastAsia="宋体" w:cs="Calibri"/>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default" w:ascii="Calibri" w:hAnsi="Calibri" w:eastAsia="宋体" w:cs="Calibri"/>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before="0" w:after="0"/>
        <w:ind w:firstLine="560"/>
        <w:jc w:val="left"/>
        <w:outlineLvl w:val="3"/>
      </w:pPr>
      <w:bookmarkStart w:id="0" w:name="_Toc_4_4_0000000004"/>
      <w:r>
        <w:rPr>
          <w:rFonts w:ascii="方正仿宋_GBK" w:hAnsi="方正仿宋_GBK" w:eastAsia="方正仿宋_GBK" w:cs="方正仿宋_GBK"/>
          <w:color w:val="000000"/>
          <w:sz w:val="28"/>
        </w:rPr>
        <w:t>1.《香河年鉴》编修经费绩效目标表</w:t>
      </w:r>
      <w:bookmarkEnd w:id="0"/>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noWrap w:val="0"/>
            <w:vAlign w:val="center"/>
          </w:tcPr>
          <w:p>
            <w:pPr>
              <w:pStyle w:val="13"/>
            </w:pPr>
            <w:r>
              <w:t>776香河县地方志编纂中心本级</w:t>
            </w:r>
          </w:p>
        </w:tc>
        <w:tc>
          <w:tcPr>
            <w:tcW w:w="1327" w:type="dxa"/>
            <w:tcBorders>
              <w:top w:val="single" w:color="FFFFFF" w:sz="6" w:space="0"/>
              <w:left w:val="single" w:color="FFFFFF" w:sz="6" w:space="0"/>
              <w:right w:val="single" w:color="FFFFFF" w:sz="6" w:space="0"/>
            </w:tcBorders>
            <w:noWrap w:val="0"/>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5"/>
            </w:pPr>
            <w:r>
              <w:t>项目编码</w:t>
            </w:r>
          </w:p>
        </w:tc>
        <w:tc>
          <w:tcPr>
            <w:tcW w:w="2654" w:type="dxa"/>
            <w:gridSpan w:val="2"/>
            <w:noWrap w:val="0"/>
            <w:vAlign w:val="center"/>
          </w:tcPr>
          <w:p>
            <w:pPr>
              <w:pStyle w:val="16"/>
            </w:pPr>
            <w:r>
              <w:t>13102422P00U8DA10002C</w:t>
            </w:r>
          </w:p>
        </w:tc>
        <w:tc>
          <w:tcPr>
            <w:tcW w:w="1327" w:type="dxa"/>
            <w:noWrap w:val="0"/>
            <w:vAlign w:val="center"/>
          </w:tcPr>
          <w:p>
            <w:pPr>
              <w:pStyle w:val="15"/>
            </w:pPr>
            <w:r>
              <w:t>项目名称</w:t>
            </w:r>
          </w:p>
        </w:tc>
        <w:tc>
          <w:tcPr>
            <w:tcW w:w="3981" w:type="dxa"/>
            <w:gridSpan w:val="3"/>
            <w:noWrap w:val="0"/>
            <w:vAlign w:val="center"/>
          </w:tcPr>
          <w:p>
            <w:pPr>
              <w:pStyle w:val="16"/>
            </w:pPr>
            <w:r>
              <w:t>《香河年鉴》编修经费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5"/>
            </w:pPr>
            <w:r>
              <w:t>预算规模及资金用途</w:t>
            </w:r>
          </w:p>
        </w:tc>
        <w:tc>
          <w:tcPr>
            <w:tcW w:w="1327" w:type="dxa"/>
            <w:noWrap w:val="0"/>
            <w:vAlign w:val="center"/>
          </w:tcPr>
          <w:p>
            <w:pPr>
              <w:pStyle w:val="15"/>
            </w:pPr>
            <w:r>
              <w:t>预算数</w:t>
            </w:r>
          </w:p>
        </w:tc>
        <w:tc>
          <w:tcPr>
            <w:tcW w:w="1327" w:type="dxa"/>
            <w:noWrap w:val="0"/>
            <w:vAlign w:val="center"/>
          </w:tcPr>
          <w:p>
            <w:pPr>
              <w:pStyle w:val="16"/>
            </w:pPr>
            <w:r>
              <w:t>32.10</w:t>
            </w:r>
          </w:p>
        </w:tc>
        <w:tc>
          <w:tcPr>
            <w:tcW w:w="1327" w:type="dxa"/>
            <w:noWrap w:val="0"/>
            <w:vAlign w:val="center"/>
          </w:tcPr>
          <w:p>
            <w:pPr>
              <w:pStyle w:val="15"/>
            </w:pPr>
            <w:r>
              <w:t>其中：财政    资金</w:t>
            </w:r>
          </w:p>
        </w:tc>
        <w:tc>
          <w:tcPr>
            <w:tcW w:w="1327" w:type="dxa"/>
            <w:noWrap w:val="0"/>
            <w:vAlign w:val="center"/>
          </w:tcPr>
          <w:p>
            <w:pPr>
              <w:pStyle w:val="16"/>
            </w:pPr>
            <w:r>
              <w:t>32.10</w:t>
            </w:r>
          </w:p>
        </w:tc>
        <w:tc>
          <w:tcPr>
            <w:tcW w:w="1327" w:type="dxa"/>
            <w:noWrap w:val="0"/>
            <w:vAlign w:val="center"/>
          </w:tcPr>
          <w:p>
            <w:pPr>
              <w:pStyle w:val="15"/>
            </w:pPr>
            <w:r>
              <w:t>其他资金</w:t>
            </w:r>
          </w:p>
        </w:tc>
        <w:tc>
          <w:tcPr>
            <w:tcW w:w="1327" w:type="dxa"/>
            <w:noWrap w:val="0"/>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top"/>
          </w:tcPr>
          <w:p/>
        </w:tc>
        <w:tc>
          <w:tcPr>
            <w:tcW w:w="7962" w:type="dxa"/>
            <w:gridSpan w:val="6"/>
            <w:noWrap w:val="0"/>
            <w:vAlign w:val="center"/>
          </w:tcPr>
          <w:p>
            <w:pPr>
              <w:pStyle w:val="16"/>
            </w:pPr>
            <w:r>
              <w:t>用于编纂《香河年鉴》中的印刷费、排版设计费、评审费、稿费等费用支出，以确保完成《香河年鉴》编修出版任务，实现一年一鉴，公开出版，实现省、市、县三级综合年鉴全覆盖。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5"/>
            </w:pPr>
            <w:r>
              <w:t>资金支出计划（%）</w:t>
            </w:r>
          </w:p>
        </w:tc>
        <w:tc>
          <w:tcPr>
            <w:tcW w:w="2654" w:type="dxa"/>
            <w:gridSpan w:val="2"/>
            <w:noWrap w:val="0"/>
            <w:vAlign w:val="center"/>
          </w:tcPr>
          <w:p>
            <w:pPr>
              <w:pStyle w:val="15"/>
            </w:pPr>
            <w:r>
              <w:t>3月底</w:t>
            </w:r>
          </w:p>
        </w:tc>
        <w:tc>
          <w:tcPr>
            <w:tcW w:w="1327" w:type="dxa"/>
            <w:noWrap w:val="0"/>
            <w:vAlign w:val="center"/>
          </w:tcPr>
          <w:p>
            <w:pPr>
              <w:pStyle w:val="15"/>
            </w:pPr>
            <w:r>
              <w:t>6月底</w:t>
            </w:r>
          </w:p>
        </w:tc>
        <w:tc>
          <w:tcPr>
            <w:tcW w:w="1327" w:type="dxa"/>
            <w:noWrap w:val="0"/>
            <w:vAlign w:val="center"/>
          </w:tcPr>
          <w:p>
            <w:pPr>
              <w:pStyle w:val="15"/>
            </w:pPr>
            <w:r>
              <w:t>10月底</w:t>
            </w:r>
          </w:p>
        </w:tc>
        <w:tc>
          <w:tcPr>
            <w:tcW w:w="2654"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top"/>
          </w:tcPr>
          <w:p/>
        </w:tc>
        <w:tc>
          <w:tcPr>
            <w:tcW w:w="2654" w:type="dxa"/>
            <w:gridSpan w:val="2"/>
            <w:noWrap w:val="0"/>
            <w:vAlign w:val="center"/>
          </w:tcPr>
          <w:p>
            <w:pPr>
              <w:pStyle w:val="17"/>
            </w:pPr>
            <w:r>
              <w:t xml:space="preserve"> </w:t>
            </w:r>
          </w:p>
        </w:tc>
        <w:tc>
          <w:tcPr>
            <w:tcW w:w="1327" w:type="dxa"/>
            <w:noWrap w:val="0"/>
            <w:vAlign w:val="center"/>
          </w:tcPr>
          <w:p>
            <w:pPr>
              <w:pStyle w:val="17"/>
            </w:pPr>
            <w:r>
              <w:t>20%</w:t>
            </w:r>
          </w:p>
        </w:tc>
        <w:tc>
          <w:tcPr>
            <w:tcW w:w="1327" w:type="dxa"/>
            <w:noWrap w:val="0"/>
            <w:vAlign w:val="center"/>
          </w:tcPr>
          <w:p>
            <w:pPr>
              <w:pStyle w:val="17"/>
            </w:pPr>
            <w:r>
              <w:t>50%</w:t>
            </w:r>
          </w:p>
        </w:tc>
        <w:tc>
          <w:tcPr>
            <w:tcW w:w="2654" w:type="dxa"/>
            <w:gridSpan w:val="2"/>
            <w:noWrap w:val="0"/>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5"/>
            </w:pPr>
            <w:r>
              <w:t>绩效目标</w:t>
            </w:r>
          </w:p>
        </w:tc>
        <w:tc>
          <w:tcPr>
            <w:tcW w:w="7962" w:type="dxa"/>
            <w:gridSpan w:val="6"/>
            <w:noWrap w:val="0"/>
            <w:vAlign w:val="center"/>
          </w:tcPr>
          <w:p>
            <w:pPr>
              <w:pStyle w:val="16"/>
            </w:pPr>
            <w:r>
              <w:t>1.通过项目的开展实现通过修志编鉴，开发利用地方志资源，为国存史，记录当代，传承文明，发展文化，激发民族自豪感和自信心。</w:t>
            </w:r>
          </w:p>
          <w:p>
            <w:pPr>
              <w:pStyle w:val="16"/>
            </w:pPr>
            <w:r>
              <w:t>2.通过项目的开展完成《香河年鉴》编修出版任务，实现一年一鉴，公开出版，实现省、市、县三级综合年鉴全覆盖。</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noWrap w:val="0"/>
            <w:vAlign w:val="center"/>
          </w:tcPr>
          <w:p>
            <w:pPr>
              <w:pStyle w:val="15"/>
            </w:pPr>
            <w:r>
              <w:t>一级指标</w:t>
            </w:r>
          </w:p>
        </w:tc>
        <w:tc>
          <w:tcPr>
            <w:tcW w:w="1327" w:type="dxa"/>
            <w:noWrap w:val="0"/>
            <w:vAlign w:val="center"/>
          </w:tcPr>
          <w:p>
            <w:pPr>
              <w:pStyle w:val="15"/>
            </w:pPr>
            <w:r>
              <w:t>二级指标</w:t>
            </w:r>
          </w:p>
        </w:tc>
        <w:tc>
          <w:tcPr>
            <w:tcW w:w="1327" w:type="dxa"/>
            <w:noWrap w:val="0"/>
            <w:vAlign w:val="center"/>
          </w:tcPr>
          <w:p>
            <w:pPr>
              <w:pStyle w:val="15"/>
            </w:pPr>
            <w:r>
              <w:t>三级指标</w:t>
            </w:r>
          </w:p>
        </w:tc>
        <w:tc>
          <w:tcPr>
            <w:tcW w:w="2654" w:type="dxa"/>
            <w:noWrap w:val="0"/>
            <w:vAlign w:val="center"/>
          </w:tcPr>
          <w:p>
            <w:pPr>
              <w:pStyle w:val="15"/>
            </w:pPr>
            <w:r>
              <w:t>绩效指标描述</w:t>
            </w:r>
          </w:p>
        </w:tc>
        <w:tc>
          <w:tcPr>
            <w:tcW w:w="1327" w:type="dxa"/>
            <w:noWrap w:val="0"/>
            <w:vAlign w:val="center"/>
          </w:tcPr>
          <w:p>
            <w:pPr>
              <w:pStyle w:val="15"/>
            </w:pPr>
            <w:r>
              <w:t>指标值</w:t>
            </w:r>
          </w:p>
        </w:tc>
        <w:tc>
          <w:tcPr>
            <w:tcW w:w="1327"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7"/>
            </w:pPr>
            <w:r>
              <w:t>产出指标</w:t>
            </w:r>
          </w:p>
        </w:tc>
        <w:tc>
          <w:tcPr>
            <w:tcW w:w="1327" w:type="dxa"/>
            <w:noWrap w:val="0"/>
            <w:vAlign w:val="center"/>
          </w:tcPr>
          <w:p>
            <w:pPr>
              <w:pStyle w:val="16"/>
            </w:pPr>
            <w:r>
              <w:t>数量指标</w:t>
            </w:r>
          </w:p>
        </w:tc>
        <w:tc>
          <w:tcPr>
            <w:tcW w:w="1327" w:type="dxa"/>
            <w:noWrap w:val="0"/>
            <w:vAlign w:val="center"/>
          </w:tcPr>
          <w:p>
            <w:pPr>
              <w:pStyle w:val="16"/>
            </w:pPr>
            <w:r>
              <w:t>出版数量</w:t>
            </w:r>
          </w:p>
        </w:tc>
        <w:tc>
          <w:tcPr>
            <w:tcW w:w="2654" w:type="dxa"/>
            <w:noWrap w:val="0"/>
            <w:vAlign w:val="center"/>
          </w:tcPr>
          <w:p>
            <w:pPr>
              <w:pStyle w:val="16"/>
            </w:pPr>
            <w:r>
              <w:t>年内《香河年鉴》出版数量</w:t>
            </w:r>
          </w:p>
        </w:tc>
        <w:tc>
          <w:tcPr>
            <w:tcW w:w="1327" w:type="dxa"/>
            <w:noWrap w:val="0"/>
            <w:vAlign w:val="center"/>
          </w:tcPr>
          <w:p>
            <w:pPr>
              <w:pStyle w:val="16"/>
            </w:pPr>
            <w:r>
              <w:t>1部</w:t>
            </w:r>
          </w:p>
        </w:tc>
        <w:tc>
          <w:tcPr>
            <w:tcW w:w="1327" w:type="dxa"/>
            <w:noWrap w:val="0"/>
            <w:vAlign w:val="center"/>
          </w:tcPr>
          <w:p>
            <w:pPr>
              <w:pStyle w:val="16"/>
            </w:pPr>
            <w:r>
              <w:t>《地方志工作条例》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6"/>
            </w:pPr>
            <w:r>
              <w:t>质量指标</w:t>
            </w:r>
          </w:p>
        </w:tc>
        <w:tc>
          <w:tcPr>
            <w:tcW w:w="1327" w:type="dxa"/>
            <w:noWrap w:val="0"/>
            <w:vAlign w:val="center"/>
          </w:tcPr>
          <w:p>
            <w:pPr>
              <w:pStyle w:val="16"/>
            </w:pPr>
            <w:r>
              <w:t>出版率</w:t>
            </w:r>
          </w:p>
        </w:tc>
        <w:tc>
          <w:tcPr>
            <w:tcW w:w="2654" w:type="dxa"/>
            <w:noWrap w:val="0"/>
            <w:vAlign w:val="center"/>
          </w:tcPr>
          <w:p>
            <w:pPr>
              <w:pStyle w:val="16"/>
            </w:pPr>
            <w:r>
              <w:t>编纂工作完成后，专家评审通过可出版。</w:t>
            </w:r>
          </w:p>
        </w:tc>
        <w:tc>
          <w:tcPr>
            <w:tcW w:w="1327" w:type="dxa"/>
            <w:noWrap w:val="0"/>
            <w:vAlign w:val="center"/>
          </w:tcPr>
          <w:p>
            <w:pPr>
              <w:pStyle w:val="16"/>
            </w:pPr>
            <w:r>
              <w:t>100%</w:t>
            </w:r>
          </w:p>
        </w:tc>
        <w:tc>
          <w:tcPr>
            <w:tcW w:w="1327" w:type="dxa"/>
            <w:noWrap w:val="0"/>
            <w:vAlign w:val="center"/>
          </w:tcPr>
          <w:p>
            <w:pPr>
              <w:pStyle w:val="16"/>
            </w:pPr>
            <w:r>
              <w:t>《河北省地方志工作规定》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6"/>
            </w:pPr>
            <w:r>
              <w:t>时效指标</w:t>
            </w:r>
          </w:p>
        </w:tc>
        <w:tc>
          <w:tcPr>
            <w:tcW w:w="1327" w:type="dxa"/>
            <w:noWrap w:val="0"/>
            <w:vAlign w:val="center"/>
          </w:tcPr>
          <w:p>
            <w:pPr>
              <w:pStyle w:val="16"/>
            </w:pPr>
            <w:r>
              <w:t>工作完成时间</w:t>
            </w:r>
          </w:p>
        </w:tc>
        <w:tc>
          <w:tcPr>
            <w:tcW w:w="2654" w:type="dxa"/>
            <w:noWrap w:val="0"/>
            <w:vAlign w:val="center"/>
          </w:tcPr>
          <w:p>
            <w:pPr>
              <w:pStyle w:val="16"/>
            </w:pPr>
            <w:r>
              <w:t>考核《香河年鉴》出版工作是否按计划时间完成</w:t>
            </w:r>
          </w:p>
        </w:tc>
        <w:tc>
          <w:tcPr>
            <w:tcW w:w="1327" w:type="dxa"/>
            <w:noWrap w:val="0"/>
            <w:vAlign w:val="center"/>
          </w:tcPr>
          <w:p>
            <w:pPr>
              <w:pStyle w:val="16"/>
            </w:pPr>
            <w:r>
              <w:t>12月</w:t>
            </w:r>
          </w:p>
        </w:tc>
        <w:tc>
          <w:tcPr>
            <w:tcW w:w="1327" w:type="dxa"/>
            <w:noWrap w:val="0"/>
            <w:vAlign w:val="center"/>
          </w:tcPr>
          <w:p>
            <w:pPr>
              <w:pStyle w:val="16"/>
            </w:pPr>
            <w:r>
              <w:t>财务资料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6"/>
            </w:pPr>
            <w:r>
              <w:t>成本指标</w:t>
            </w:r>
          </w:p>
        </w:tc>
        <w:tc>
          <w:tcPr>
            <w:tcW w:w="1327" w:type="dxa"/>
            <w:noWrap w:val="0"/>
            <w:vAlign w:val="center"/>
          </w:tcPr>
          <w:p>
            <w:pPr>
              <w:pStyle w:val="16"/>
            </w:pPr>
            <w:r>
              <w:t>单位印刷成本</w:t>
            </w:r>
          </w:p>
        </w:tc>
        <w:tc>
          <w:tcPr>
            <w:tcW w:w="2654" w:type="dxa"/>
            <w:noWrap w:val="0"/>
            <w:vAlign w:val="center"/>
          </w:tcPr>
          <w:p>
            <w:pPr>
              <w:pStyle w:val="16"/>
            </w:pPr>
            <w:r>
              <w:t>考核《香河年鉴》单本印刷成本</w:t>
            </w:r>
          </w:p>
        </w:tc>
        <w:tc>
          <w:tcPr>
            <w:tcW w:w="1327" w:type="dxa"/>
            <w:noWrap w:val="0"/>
            <w:vAlign w:val="center"/>
          </w:tcPr>
          <w:p>
            <w:pPr>
              <w:pStyle w:val="16"/>
            </w:pPr>
            <w:r>
              <w:t>≤210元/本</w:t>
            </w:r>
          </w:p>
        </w:tc>
        <w:tc>
          <w:tcPr>
            <w:tcW w:w="1327" w:type="dxa"/>
            <w:noWrap w:val="0"/>
            <w:vAlign w:val="center"/>
          </w:tcPr>
          <w:p>
            <w:pPr>
              <w:pStyle w:val="16"/>
            </w:pPr>
            <w:r>
              <w:t>上年度印刷合同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7"/>
            </w:pPr>
            <w:r>
              <w:t>效益指标</w:t>
            </w:r>
          </w:p>
        </w:tc>
        <w:tc>
          <w:tcPr>
            <w:tcW w:w="1327" w:type="dxa"/>
            <w:noWrap w:val="0"/>
            <w:vAlign w:val="center"/>
          </w:tcPr>
          <w:p>
            <w:pPr>
              <w:pStyle w:val="16"/>
            </w:pPr>
            <w:r>
              <w:t>社会效益指标</w:t>
            </w:r>
          </w:p>
        </w:tc>
        <w:tc>
          <w:tcPr>
            <w:tcW w:w="1327" w:type="dxa"/>
            <w:noWrap w:val="0"/>
            <w:vAlign w:val="center"/>
          </w:tcPr>
          <w:p>
            <w:pPr>
              <w:pStyle w:val="16"/>
            </w:pPr>
            <w:r>
              <w:t>阅读人数</w:t>
            </w:r>
          </w:p>
        </w:tc>
        <w:tc>
          <w:tcPr>
            <w:tcW w:w="2654" w:type="dxa"/>
            <w:noWrap w:val="0"/>
            <w:vAlign w:val="center"/>
          </w:tcPr>
          <w:p>
            <w:pPr>
              <w:pStyle w:val="16"/>
            </w:pPr>
            <w:r>
              <w:t>年鉴阅读人数</w:t>
            </w:r>
          </w:p>
        </w:tc>
        <w:tc>
          <w:tcPr>
            <w:tcW w:w="1327" w:type="dxa"/>
            <w:noWrap w:val="0"/>
            <w:vAlign w:val="center"/>
          </w:tcPr>
          <w:p>
            <w:pPr>
              <w:pStyle w:val="16"/>
            </w:pPr>
            <w:r>
              <w:t>≥600人</w:t>
            </w:r>
          </w:p>
        </w:tc>
        <w:tc>
          <w:tcPr>
            <w:tcW w:w="1327" w:type="dxa"/>
            <w:noWrap w:val="0"/>
            <w:vAlign w:val="center"/>
          </w:tcPr>
          <w:p>
            <w:pPr>
              <w:pStyle w:val="16"/>
            </w:pPr>
            <w:r>
              <w:t>统计发放表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6"/>
            </w:pPr>
            <w:r>
              <w:t>可持续影响指标</w:t>
            </w:r>
          </w:p>
        </w:tc>
        <w:tc>
          <w:tcPr>
            <w:tcW w:w="1327" w:type="dxa"/>
            <w:noWrap w:val="0"/>
            <w:vAlign w:val="center"/>
          </w:tcPr>
          <w:p>
            <w:pPr>
              <w:pStyle w:val="16"/>
            </w:pPr>
            <w:r>
              <w:t>持续时长</w:t>
            </w:r>
          </w:p>
        </w:tc>
        <w:tc>
          <w:tcPr>
            <w:tcW w:w="2654" w:type="dxa"/>
            <w:noWrap w:val="0"/>
            <w:vAlign w:val="center"/>
          </w:tcPr>
          <w:p>
            <w:pPr>
              <w:pStyle w:val="16"/>
            </w:pPr>
            <w:r>
              <w:t>年鉴记录地情资料保存时长</w:t>
            </w:r>
          </w:p>
        </w:tc>
        <w:tc>
          <w:tcPr>
            <w:tcW w:w="1327" w:type="dxa"/>
            <w:noWrap w:val="0"/>
            <w:vAlign w:val="center"/>
          </w:tcPr>
          <w:p>
            <w:pPr>
              <w:pStyle w:val="16"/>
            </w:pPr>
            <w:r>
              <w:t>≥10年</w:t>
            </w:r>
          </w:p>
        </w:tc>
        <w:tc>
          <w:tcPr>
            <w:tcW w:w="1327" w:type="dxa"/>
            <w:noWrap w:val="0"/>
            <w:vAlign w:val="center"/>
          </w:tcPr>
          <w:p>
            <w:pPr>
              <w:pStyle w:val="16"/>
            </w:pPr>
            <w:r>
              <w:t>《河北省地方志工作规定》，工作计划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7"/>
            </w:pPr>
            <w:r>
              <w:t>满意度指标</w:t>
            </w:r>
          </w:p>
        </w:tc>
        <w:tc>
          <w:tcPr>
            <w:tcW w:w="1327" w:type="dxa"/>
            <w:noWrap w:val="0"/>
            <w:vAlign w:val="center"/>
          </w:tcPr>
          <w:p>
            <w:pPr>
              <w:pStyle w:val="16"/>
            </w:pPr>
            <w:r>
              <w:t>服务对象满意度指标</w:t>
            </w:r>
          </w:p>
        </w:tc>
        <w:tc>
          <w:tcPr>
            <w:tcW w:w="1327" w:type="dxa"/>
            <w:noWrap w:val="0"/>
            <w:vAlign w:val="center"/>
          </w:tcPr>
          <w:p>
            <w:pPr>
              <w:pStyle w:val="16"/>
            </w:pPr>
            <w:r>
              <w:t>读者满意度</w:t>
            </w:r>
          </w:p>
        </w:tc>
        <w:tc>
          <w:tcPr>
            <w:tcW w:w="2654" w:type="dxa"/>
            <w:noWrap w:val="0"/>
            <w:vAlign w:val="center"/>
          </w:tcPr>
          <w:p>
            <w:pPr>
              <w:pStyle w:val="16"/>
            </w:pPr>
            <w:r>
              <w:t>对地情资料记载满意度</w:t>
            </w:r>
          </w:p>
        </w:tc>
        <w:tc>
          <w:tcPr>
            <w:tcW w:w="1327" w:type="dxa"/>
            <w:noWrap w:val="0"/>
            <w:vAlign w:val="center"/>
          </w:tcPr>
          <w:p>
            <w:pPr>
              <w:pStyle w:val="16"/>
            </w:pPr>
            <w:r>
              <w:t>≥90%</w:t>
            </w:r>
          </w:p>
        </w:tc>
        <w:tc>
          <w:tcPr>
            <w:tcW w:w="1327" w:type="dxa"/>
            <w:noWrap w:val="0"/>
            <w:vAlign w:val="center"/>
          </w:tcPr>
          <w:p>
            <w:pPr>
              <w:pStyle w:val="16"/>
            </w:pPr>
            <w:r>
              <w:t>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5"/>
      <w:r>
        <w:rPr>
          <w:rFonts w:ascii="方正仿宋_GBK" w:hAnsi="方正仿宋_GBK" w:eastAsia="方正仿宋_GBK" w:cs="方正仿宋_GBK"/>
          <w:color w:val="000000"/>
          <w:sz w:val="28"/>
        </w:rPr>
        <w:t>2.《香河县志》旧志点校经费绩效目标表</w:t>
      </w:r>
      <w:bookmarkEnd w:id="1"/>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noWrap w:val="0"/>
            <w:vAlign w:val="center"/>
          </w:tcPr>
          <w:p>
            <w:pPr>
              <w:pStyle w:val="13"/>
            </w:pPr>
            <w:r>
              <w:t>776香河县地方志编纂中心本级</w:t>
            </w:r>
          </w:p>
        </w:tc>
        <w:tc>
          <w:tcPr>
            <w:tcW w:w="1327" w:type="dxa"/>
            <w:tcBorders>
              <w:top w:val="single" w:color="FFFFFF" w:sz="6" w:space="0"/>
              <w:left w:val="single" w:color="FFFFFF" w:sz="6" w:space="0"/>
              <w:right w:val="single" w:color="FFFFFF" w:sz="6" w:space="0"/>
            </w:tcBorders>
            <w:noWrap w:val="0"/>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5"/>
            </w:pPr>
            <w:r>
              <w:t>项目编码</w:t>
            </w:r>
          </w:p>
        </w:tc>
        <w:tc>
          <w:tcPr>
            <w:tcW w:w="2654" w:type="dxa"/>
            <w:gridSpan w:val="2"/>
            <w:noWrap w:val="0"/>
            <w:vAlign w:val="center"/>
          </w:tcPr>
          <w:p>
            <w:pPr>
              <w:pStyle w:val="16"/>
            </w:pPr>
            <w:r>
              <w:t>13102422P00783710005A</w:t>
            </w:r>
          </w:p>
        </w:tc>
        <w:tc>
          <w:tcPr>
            <w:tcW w:w="1327" w:type="dxa"/>
            <w:noWrap w:val="0"/>
            <w:vAlign w:val="center"/>
          </w:tcPr>
          <w:p>
            <w:pPr>
              <w:pStyle w:val="15"/>
            </w:pPr>
            <w:r>
              <w:t>项目名称</w:t>
            </w:r>
          </w:p>
        </w:tc>
        <w:tc>
          <w:tcPr>
            <w:tcW w:w="3981" w:type="dxa"/>
            <w:gridSpan w:val="3"/>
            <w:noWrap w:val="0"/>
            <w:vAlign w:val="center"/>
          </w:tcPr>
          <w:p>
            <w:pPr>
              <w:pStyle w:val="16"/>
            </w:pPr>
            <w:r>
              <w:t>《香河县志》旧志点校经费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5"/>
            </w:pPr>
            <w:r>
              <w:t>预算规模及资金用途</w:t>
            </w:r>
          </w:p>
        </w:tc>
        <w:tc>
          <w:tcPr>
            <w:tcW w:w="1327" w:type="dxa"/>
            <w:noWrap w:val="0"/>
            <w:vAlign w:val="center"/>
          </w:tcPr>
          <w:p>
            <w:pPr>
              <w:pStyle w:val="15"/>
            </w:pPr>
            <w:r>
              <w:t>预算数</w:t>
            </w:r>
          </w:p>
        </w:tc>
        <w:tc>
          <w:tcPr>
            <w:tcW w:w="1327" w:type="dxa"/>
            <w:noWrap w:val="0"/>
            <w:vAlign w:val="center"/>
          </w:tcPr>
          <w:p>
            <w:pPr>
              <w:pStyle w:val="16"/>
            </w:pPr>
            <w:r>
              <w:t>15.00</w:t>
            </w:r>
          </w:p>
        </w:tc>
        <w:tc>
          <w:tcPr>
            <w:tcW w:w="1327" w:type="dxa"/>
            <w:noWrap w:val="0"/>
            <w:vAlign w:val="center"/>
          </w:tcPr>
          <w:p>
            <w:pPr>
              <w:pStyle w:val="15"/>
            </w:pPr>
            <w:r>
              <w:t>其中：财政    资金</w:t>
            </w:r>
          </w:p>
        </w:tc>
        <w:tc>
          <w:tcPr>
            <w:tcW w:w="1327" w:type="dxa"/>
            <w:noWrap w:val="0"/>
            <w:vAlign w:val="center"/>
          </w:tcPr>
          <w:p>
            <w:pPr>
              <w:pStyle w:val="16"/>
            </w:pPr>
            <w:r>
              <w:t>15.00</w:t>
            </w:r>
          </w:p>
        </w:tc>
        <w:tc>
          <w:tcPr>
            <w:tcW w:w="1327" w:type="dxa"/>
            <w:noWrap w:val="0"/>
            <w:vAlign w:val="center"/>
          </w:tcPr>
          <w:p>
            <w:pPr>
              <w:pStyle w:val="15"/>
            </w:pPr>
            <w:r>
              <w:t>其他资金</w:t>
            </w:r>
          </w:p>
        </w:tc>
        <w:tc>
          <w:tcPr>
            <w:tcW w:w="1327" w:type="dxa"/>
            <w:noWrap w:val="0"/>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top"/>
          </w:tcPr>
          <w:p/>
        </w:tc>
        <w:tc>
          <w:tcPr>
            <w:tcW w:w="7962" w:type="dxa"/>
            <w:gridSpan w:val="6"/>
            <w:noWrap w:val="0"/>
            <w:vAlign w:val="center"/>
          </w:tcPr>
          <w:p>
            <w:pPr>
              <w:pStyle w:val="16"/>
            </w:pPr>
            <w:r>
              <w:t>用于《香河县志》旧志点校工作，及点校后的旧志排版印刷费用。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5"/>
            </w:pPr>
            <w:r>
              <w:t>资金支出计划（%）</w:t>
            </w:r>
          </w:p>
        </w:tc>
        <w:tc>
          <w:tcPr>
            <w:tcW w:w="2654" w:type="dxa"/>
            <w:gridSpan w:val="2"/>
            <w:noWrap w:val="0"/>
            <w:vAlign w:val="center"/>
          </w:tcPr>
          <w:p>
            <w:pPr>
              <w:pStyle w:val="15"/>
            </w:pPr>
            <w:r>
              <w:t>3月底</w:t>
            </w:r>
          </w:p>
        </w:tc>
        <w:tc>
          <w:tcPr>
            <w:tcW w:w="1327" w:type="dxa"/>
            <w:noWrap w:val="0"/>
            <w:vAlign w:val="center"/>
          </w:tcPr>
          <w:p>
            <w:pPr>
              <w:pStyle w:val="15"/>
            </w:pPr>
            <w:r>
              <w:t>6月底</w:t>
            </w:r>
          </w:p>
        </w:tc>
        <w:tc>
          <w:tcPr>
            <w:tcW w:w="1327" w:type="dxa"/>
            <w:noWrap w:val="0"/>
            <w:vAlign w:val="center"/>
          </w:tcPr>
          <w:p>
            <w:pPr>
              <w:pStyle w:val="15"/>
            </w:pPr>
            <w:r>
              <w:t>10月底</w:t>
            </w:r>
          </w:p>
        </w:tc>
        <w:tc>
          <w:tcPr>
            <w:tcW w:w="2654"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top"/>
          </w:tcPr>
          <w:p/>
        </w:tc>
        <w:tc>
          <w:tcPr>
            <w:tcW w:w="2654" w:type="dxa"/>
            <w:gridSpan w:val="2"/>
            <w:noWrap w:val="0"/>
            <w:vAlign w:val="center"/>
          </w:tcPr>
          <w:p>
            <w:pPr>
              <w:pStyle w:val="17"/>
            </w:pPr>
            <w:r>
              <w:t>30%</w:t>
            </w:r>
          </w:p>
        </w:tc>
        <w:tc>
          <w:tcPr>
            <w:tcW w:w="1327" w:type="dxa"/>
            <w:noWrap w:val="0"/>
            <w:vAlign w:val="center"/>
          </w:tcPr>
          <w:p>
            <w:pPr>
              <w:pStyle w:val="17"/>
            </w:pPr>
            <w:r>
              <w:t>60%</w:t>
            </w:r>
          </w:p>
        </w:tc>
        <w:tc>
          <w:tcPr>
            <w:tcW w:w="1327" w:type="dxa"/>
            <w:noWrap w:val="0"/>
            <w:vAlign w:val="center"/>
          </w:tcPr>
          <w:p>
            <w:pPr>
              <w:pStyle w:val="17"/>
            </w:pPr>
            <w:r>
              <w:t>90%</w:t>
            </w:r>
          </w:p>
        </w:tc>
        <w:tc>
          <w:tcPr>
            <w:tcW w:w="2654" w:type="dxa"/>
            <w:gridSpan w:val="2"/>
            <w:noWrap w:val="0"/>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5"/>
            </w:pPr>
            <w:r>
              <w:t>绩效目标</w:t>
            </w:r>
          </w:p>
        </w:tc>
        <w:tc>
          <w:tcPr>
            <w:tcW w:w="7962" w:type="dxa"/>
            <w:gridSpan w:val="6"/>
            <w:noWrap w:val="0"/>
            <w:vAlign w:val="center"/>
          </w:tcPr>
          <w:p>
            <w:pPr>
              <w:pStyle w:val="16"/>
            </w:pPr>
            <w:r>
              <w:t>1.通过项目的开展，保障旧志整理、点校工作的实现。更好地展现香河历史文化，充分发挥资政、存史、教化之功。</w:t>
            </w:r>
          </w:p>
          <w:p>
            <w:pPr>
              <w:pStyle w:val="16"/>
            </w:pPr>
            <w:r>
              <w:t>2.通过完成《香河县志》（万历版）旧志点校工作并出版印刷</w:t>
            </w:r>
            <w:r>
              <w:rPr>
                <w:rFonts w:hint="eastAsia"/>
                <w:lang w:val="en-US" w:eastAsia="zh-CN"/>
              </w:rPr>
              <w:t>61</w:t>
            </w:r>
            <w:r>
              <w:t>0本，保证内容达标率100%，基本实现《香河县志》（万历版）阅读无障碍，确保县级机关事业单位发放覆盖率达100%，便于地情资料使用，为地方经济建设、文化建设、和社会生活服务。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noWrap w:val="0"/>
            <w:vAlign w:val="center"/>
          </w:tcPr>
          <w:p>
            <w:pPr>
              <w:pStyle w:val="15"/>
            </w:pPr>
            <w:r>
              <w:t>一级指标</w:t>
            </w:r>
          </w:p>
        </w:tc>
        <w:tc>
          <w:tcPr>
            <w:tcW w:w="1327" w:type="dxa"/>
            <w:noWrap w:val="0"/>
            <w:vAlign w:val="center"/>
          </w:tcPr>
          <w:p>
            <w:pPr>
              <w:pStyle w:val="15"/>
            </w:pPr>
            <w:r>
              <w:t>二级指标</w:t>
            </w:r>
          </w:p>
        </w:tc>
        <w:tc>
          <w:tcPr>
            <w:tcW w:w="1327" w:type="dxa"/>
            <w:noWrap w:val="0"/>
            <w:vAlign w:val="center"/>
          </w:tcPr>
          <w:p>
            <w:pPr>
              <w:pStyle w:val="15"/>
            </w:pPr>
            <w:r>
              <w:t>三级指标</w:t>
            </w:r>
          </w:p>
        </w:tc>
        <w:tc>
          <w:tcPr>
            <w:tcW w:w="2654" w:type="dxa"/>
            <w:noWrap w:val="0"/>
            <w:vAlign w:val="center"/>
          </w:tcPr>
          <w:p>
            <w:pPr>
              <w:pStyle w:val="15"/>
            </w:pPr>
            <w:r>
              <w:t>绩效指标描述</w:t>
            </w:r>
          </w:p>
        </w:tc>
        <w:tc>
          <w:tcPr>
            <w:tcW w:w="1327" w:type="dxa"/>
            <w:noWrap w:val="0"/>
            <w:vAlign w:val="center"/>
          </w:tcPr>
          <w:p>
            <w:pPr>
              <w:pStyle w:val="15"/>
            </w:pPr>
            <w:r>
              <w:t>指标值</w:t>
            </w:r>
          </w:p>
        </w:tc>
        <w:tc>
          <w:tcPr>
            <w:tcW w:w="1327"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7"/>
            </w:pPr>
            <w:r>
              <w:t>产出指标</w:t>
            </w:r>
          </w:p>
        </w:tc>
        <w:tc>
          <w:tcPr>
            <w:tcW w:w="1327" w:type="dxa"/>
            <w:noWrap w:val="0"/>
            <w:vAlign w:val="center"/>
          </w:tcPr>
          <w:p>
            <w:pPr>
              <w:pStyle w:val="16"/>
            </w:pPr>
            <w:r>
              <w:t>数量指标</w:t>
            </w:r>
          </w:p>
        </w:tc>
        <w:tc>
          <w:tcPr>
            <w:tcW w:w="1327" w:type="dxa"/>
            <w:noWrap w:val="0"/>
            <w:vAlign w:val="center"/>
          </w:tcPr>
          <w:p>
            <w:pPr>
              <w:pStyle w:val="16"/>
            </w:pPr>
            <w:r>
              <w:t>点校数量</w:t>
            </w:r>
          </w:p>
        </w:tc>
        <w:tc>
          <w:tcPr>
            <w:tcW w:w="2654" w:type="dxa"/>
            <w:noWrap w:val="0"/>
            <w:vAlign w:val="center"/>
          </w:tcPr>
          <w:p>
            <w:pPr>
              <w:pStyle w:val="16"/>
            </w:pPr>
            <w:r>
              <w:t>指完成《香河县志》（万历版）旧志点校数量</w:t>
            </w:r>
          </w:p>
        </w:tc>
        <w:tc>
          <w:tcPr>
            <w:tcW w:w="1327" w:type="dxa"/>
            <w:noWrap w:val="0"/>
            <w:vAlign w:val="center"/>
          </w:tcPr>
          <w:p>
            <w:pPr>
              <w:pStyle w:val="16"/>
            </w:pPr>
            <w:r>
              <w:t>1部</w:t>
            </w:r>
          </w:p>
        </w:tc>
        <w:tc>
          <w:tcPr>
            <w:tcW w:w="1327" w:type="dxa"/>
            <w:noWrap w:val="0"/>
            <w:vAlign w:val="center"/>
          </w:tcPr>
          <w:p>
            <w:pPr>
              <w:pStyle w:val="16"/>
            </w:pPr>
            <w:r>
              <w:t>《地方志工作条例》《河北省地方志工作规定》工作计划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6"/>
            </w:pPr>
            <w:r>
              <w:t>数量指标</w:t>
            </w:r>
          </w:p>
        </w:tc>
        <w:tc>
          <w:tcPr>
            <w:tcW w:w="1327" w:type="dxa"/>
            <w:noWrap w:val="0"/>
            <w:vAlign w:val="center"/>
          </w:tcPr>
          <w:p>
            <w:pPr>
              <w:pStyle w:val="16"/>
            </w:pPr>
            <w:r>
              <w:t>印刷数量</w:t>
            </w:r>
          </w:p>
        </w:tc>
        <w:tc>
          <w:tcPr>
            <w:tcW w:w="2654" w:type="dxa"/>
            <w:noWrap w:val="0"/>
            <w:vAlign w:val="center"/>
          </w:tcPr>
          <w:p>
            <w:pPr>
              <w:pStyle w:val="16"/>
            </w:pPr>
            <w:r>
              <w:t>指点校后《香河县志》（万历版）印刷数量</w:t>
            </w:r>
          </w:p>
        </w:tc>
        <w:tc>
          <w:tcPr>
            <w:tcW w:w="1327" w:type="dxa"/>
            <w:noWrap w:val="0"/>
            <w:vAlign w:val="center"/>
          </w:tcPr>
          <w:p>
            <w:pPr>
              <w:pStyle w:val="16"/>
            </w:pPr>
            <w:r>
              <w:t>610本</w:t>
            </w:r>
          </w:p>
        </w:tc>
        <w:tc>
          <w:tcPr>
            <w:tcW w:w="1327" w:type="dxa"/>
            <w:noWrap w:val="0"/>
            <w:vAlign w:val="center"/>
          </w:tcPr>
          <w:p>
            <w:pPr>
              <w:pStyle w:val="16"/>
            </w:pPr>
            <w:r>
              <w:t>《地方志工作条例》《河北省地方志工作规定》工作计划，合同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6"/>
            </w:pPr>
            <w:r>
              <w:t>质量指标</w:t>
            </w:r>
          </w:p>
        </w:tc>
        <w:tc>
          <w:tcPr>
            <w:tcW w:w="1327" w:type="dxa"/>
            <w:noWrap w:val="0"/>
            <w:vAlign w:val="center"/>
          </w:tcPr>
          <w:p>
            <w:pPr>
              <w:pStyle w:val="16"/>
            </w:pPr>
            <w:r>
              <w:t>内容达标率</w:t>
            </w:r>
          </w:p>
        </w:tc>
        <w:tc>
          <w:tcPr>
            <w:tcW w:w="2654" w:type="dxa"/>
            <w:noWrap w:val="0"/>
            <w:vAlign w:val="center"/>
          </w:tcPr>
          <w:p>
            <w:pPr>
              <w:pStyle w:val="16"/>
            </w:pPr>
            <w:r>
              <w:t>考核是否对《香河县志》（万历版）旧志内容全部进行点校</w:t>
            </w:r>
          </w:p>
        </w:tc>
        <w:tc>
          <w:tcPr>
            <w:tcW w:w="1327" w:type="dxa"/>
            <w:noWrap w:val="0"/>
            <w:vAlign w:val="center"/>
          </w:tcPr>
          <w:p>
            <w:pPr>
              <w:pStyle w:val="16"/>
            </w:pPr>
            <w:r>
              <w:t>100%</w:t>
            </w:r>
          </w:p>
        </w:tc>
        <w:tc>
          <w:tcPr>
            <w:tcW w:w="1327" w:type="dxa"/>
            <w:noWrap w:val="0"/>
            <w:vAlign w:val="center"/>
          </w:tcPr>
          <w:p>
            <w:pPr>
              <w:pStyle w:val="16"/>
            </w:pPr>
            <w:r>
              <w:t>《地方志工作条例》《河北省地方志工作规定》工作计划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6"/>
            </w:pPr>
            <w:r>
              <w:t>时效指标</w:t>
            </w:r>
          </w:p>
        </w:tc>
        <w:tc>
          <w:tcPr>
            <w:tcW w:w="1327" w:type="dxa"/>
            <w:noWrap w:val="0"/>
            <w:vAlign w:val="center"/>
          </w:tcPr>
          <w:p>
            <w:pPr>
              <w:pStyle w:val="16"/>
            </w:pPr>
            <w:r>
              <w:t>工作完成时间</w:t>
            </w:r>
          </w:p>
        </w:tc>
        <w:tc>
          <w:tcPr>
            <w:tcW w:w="2654" w:type="dxa"/>
            <w:noWrap w:val="0"/>
            <w:vAlign w:val="center"/>
          </w:tcPr>
          <w:p>
            <w:pPr>
              <w:pStyle w:val="16"/>
            </w:pPr>
            <w:r>
              <w:t>考核《香河县志》（万历版）旧志点校、印刷工作是否按计划时间完成</w:t>
            </w:r>
          </w:p>
        </w:tc>
        <w:tc>
          <w:tcPr>
            <w:tcW w:w="1327" w:type="dxa"/>
            <w:noWrap w:val="0"/>
            <w:vAlign w:val="center"/>
          </w:tcPr>
          <w:p>
            <w:pPr>
              <w:pStyle w:val="16"/>
            </w:pPr>
            <w:r>
              <w:t>12月</w:t>
            </w:r>
          </w:p>
        </w:tc>
        <w:tc>
          <w:tcPr>
            <w:tcW w:w="1327" w:type="dxa"/>
            <w:noWrap w:val="0"/>
            <w:vAlign w:val="center"/>
          </w:tcPr>
          <w:p>
            <w:pPr>
              <w:pStyle w:val="16"/>
            </w:pPr>
            <w:r>
              <w:t>《地方志工作条例》《河北省地方志工作规定》工作计划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6"/>
            </w:pPr>
            <w:r>
              <w:t>成本指标</w:t>
            </w:r>
          </w:p>
        </w:tc>
        <w:tc>
          <w:tcPr>
            <w:tcW w:w="1327" w:type="dxa"/>
            <w:noWrap w:val="0"/>
            <w:vAlign w:val="center"/>
          </w:tcPr>
          <w:p>
            <w:pPr>
              <w:pStyle w:val="16"/>
            </w:pPr>
            <w:r>
              <w:t>单位印刷成本</w:t>
            </w:r>
          </w:p>
        </w:tc>
        <w:tc>
          <w:tcPr>
            <w:tcW w:w="2654" w:type="dxa"/>
            <w:noWrap w:val="0"/>
            <w:vAlign w:val="center"/>
          </w:tcPr>
          <w:p>
            <w:pPr>
              <w:pStyle w:val="16"/>
            </w:pPr>
            <w:r>
              <w:t>指《香河县志》（万历版）每本印刷成本</w:t>
            </w:r>
          </w:p>
        </w:tc>
        <w:tc>
          <w:tcPr>
            <w:tcW w:w="1327" w:type="dxa"/>
            <w:noWrap w:val="0"/>
            <w:vAlign w:val="center"/>
          </w:tcPr>
          <w:p>
            <w:pPr>
              <w:pStyle w:val="16"/>
            </w:pPr>
            <w:r>
              <w:t>180元/本</w:t>
            </w:r>
          </w:p>
        </w:tc>
        <w:tc>
          <w:tcPr>
            <w:tcW w:w="1327" w:type="dxa"/>
            <w:noWrap w:val="0"/>
            <w:vAlign w:val="center"/>
          </w:tcPr>
          <w:p>
            <w:pPr>
              <w:pStyle w:val="16"/>
            </w:pPr>
            <w:r>
              <w:t>行业标准，合同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7"/>
            </w:pPr>
            <w:r>
              <w:t>效益指标</w:t>
            </w:r>
          </w:p>
        </w:tc>
        <w:tc>
          <w:tcPr>
            <w:tcW w:w="1327" w:type="dxa"/>
            <w:noWrap w:val="0"/>
            <w:vAlign w:val="center"/>
          </w:tcPr>
          <w:p>
            <w:pPr>
              <w:pStyle w:val="16"/>
            </w:pPr>
            <w:r>
              <w:t>社会效益指标</w:t>
            </w:r>
          </w:p>
        </w:tc>
        <w:tc>
          <w:tcPr>
            <w:tcW w:w="1327" w:type="dxa"/>
            <w:noWrap w:val="0"/>
            <w:vAlign w:val="center"/>
          </w:tcPr>
          <w:p>
            <w:pPr>
              <w:pStyle w:val="16"/>
            </w:pPr>
            <w:r>
              <w:t>县级机关事业单位覆盖率</w:t>
            </w:r>
          </w:p>
        </w:tc>
        <w:tc>
          <w:tcPr>
            <w:tcW w:w="2654" w:type="dxa"/>
            <w:noWrap w:val="0"/>
            <w:vAlign w:val="center"/>
          </w:tcPr>
          <w:p>
            <w:pPr>
              <w:pStyle w:val="16"/>
            </w:pPr>
            <w:r>
              <w:t>考核《香河县志》（万历版）旧志点校、印刷后是否发放至香河县所有机关事业单位，反映志书利用程度。</w:t>
            </w:r>
          </w:p>
        </w:tc>
        <w:tc>
          <w:tcPr>
            <w:tcW w:w="1327" w:type="dxa"/>
            <w:noWrap w:val="0"/>
            <w:vAlign w:val="center"/>
          </w:tcPr>
          <w:p>
            <w:pPr>
              <w:pStyle w:val="16"/>
            </w:pPr>
            <w:r>
              <w:t>100%</w:t>
            </w:r>
          </w:p>
        </w:tc>
        <w:tc>
          <w:tcPr>
            <w:tcW w:w="1327" w:type="dxa"/>
            <w:noWrap w:val="0"/>
            <w:vAlign w:val="center"/>
          </w:tcPr>
          <w:p>
            <w:pPr>
              <w:pStyle w:val="16"/>
            </w:pPr>
            <w:r>
              <w:t>《地方志工作条例》《河北省地方志工作规定》工作计划，发放表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6"/>
            </w:pPr>
            <w:r>
              <w:t>可持续影响指标</w:t>
            </w:r>
          </w:p>
        </w:tc>
        <w:tc>
          <w:tcPr>
            <w:tcW w:w="1327" w:type="dxa"/>
            <w:noWrap w:val="0"/>
            <w:vAlign w:val="center"/>
          </w:tcPr>
          <w:p>
            <w:pPr>
              <w:pStyle w:val="16"/>
            </w:pPr>
            <w:r>
              <w:t>适用年限</w:t>
            </w:r>
          </w:p>
        </w:tc>
        <w:tc>
          <w:tcPr>
            <w:tcW w:w="2654" w:type="dxa"/>
            <w:noWrap w:val="0"/>
            <w:vAlign w:val="center"/>
          </w:tcPr>
          <w:p>
            <w:pPr>
              <w:pStyle w:val="16"/>
            </w:pPr>
            <w:r>
              <w:t>点校后适用年限</w:t>
            </w:r>
          </w:p>
        </w:tc>
        <w:tc>
          <w:tcPr>
            <w:tcW w:w="1327" w:type="dxa"/>
            <w:noWrap w:val="0"/>
            <w:vAlign w:val="center"/>
          </w:tcPr>
          <w:p>
            <w:pPr>
              <w:pStyle w:val="16"/>
            </w:pPr>
            <w:r>
              <w:t>≥10年</w:t>
            </w:r>
          </w:p>
        </w:tc>
        <w:tc>
          <w:tcPr>
            <w:tcW w:w="1327" w:type="dxa"/>
            <w:noWrap w:val="0"/>
            <w:vAlign w:val="center"/>
          </w:tcPr>
          <w:p>
            <w:pPr>
              <w:pStyle w:val="16"/>
            </w:pPr>
            <w:r>
              <w:t>《地方志工作条例》《河北省地方志工作规定》工作计划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7"/>
            </w:pPr>
            <w:r>
              <w:t>满意度指标</w:t>
            </w:r>
          </w:p>
        </w:tc>
        <w:tc>
          <w:tcPr>
            <w:tcW w:w="1327" w:type="dxa"/>
            <w:noWrap w:val="0"/>
            <w:vAlign w:val="center"/>
          </w:tcPr>
          <w:p>
            <w:pPr>
              <w:pStyle w:val="16"/>
            </w:pPr>
            <w:r>
              <w:t>服务对象满意度指标</w:t>
            </w:r>
          </w:p>
        </w:tc>
        <w:tc>
          <w:tcPr>
            <w:tcW w:w="1327" w:type="dxa"/>
            <w:noWrap w:val="0"/>
            <w:vAlign w:val="center"/>
          </w:tcPr>
          <w:p>
            <w:pPr>
              <w:pStyle w:val="16"/>
            </w:pPr>
            <w:r>
              <w:t>读者满意度</w:t>
            </w:r>
          </w:p>
        </w:tc>
        <w:tc>
          <w:tcPr>
            <w:tcW w:w="2654" w:type="dxa"/>
            <w:noWrap w:val="0"/>
            <w:vAlign w:val="center"/>
          </w:tcPr>
          <w:p>
            <w:pPr>
              <w:pStyle w:val="16"/>
            </w:pPr>
            <w:r>
              <w:t>地情资料读者满意度</w:t>
            </w:r>
          </w:p>
        </w:tc>
        <w:tc>
          <w:tcPr>
            <w:tcW w:w="1327" w:type="dxa"/>
            <w:noWrap w:val="0"/>
            <w:vAlign w:val="center"/>
          </w:tcPr>
          <w:p>
            <w:pPr>
              <w:pStyle w:val="16"/>
            </w:pPr>
            <w:r>
              <w:t>≥90%</w:t>
            </w:r>
          </w:p>
        </w:tc>
        <w:tc>
          <w:tcPr>
            <w:tcW w:w="1327" w:type="dxa"/>
            <w:noWrap w:val="0"/>
            <w:vAlign w:val="center"/>
          </w:tcPr>
          <w:p>
            <w:pPr>
              <w:pStyle w:val="16"/>
            </w:pPr>
            <w:r>
              <w:t>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6"/>
      <w:r>
        <w:rPr>
          <w:rFonts w:ascii="方正仿宋_GBK" w:hAnsi="方正仿宋_GBK" w:eastAsia="方正仿宋_GBK" w:cs="方正仿宋_GBK"/>
          <w:color w:val="000000"/>
          <w:sz w:val="28"/>
        </w:rPr>
        <w:t>3.地方志事务管理经费绩效目标表</w:t>
      </w:r>
      <w:bookmarkEnd w:id="2"/>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noWrap w:val="0"/>
            <w:vAlign w:val="center"/>
          </w:tcPr>
          <w:p>
            <w:pPr>
              <w:pStyle w:val="13"/>
            </w:pPr>
            <w:r>
              <w:t>776香河县地方志编纂中心本级</w:t>
            </w:r>
          </w:p>
        </w:tc>
        <w:tc>
          <w:tcPr>
            <w:tcW w:w="1327" w:type="dxa"/>
            <w:tcBorders>
              <w:top w:val="single" w:color="FFFFFF" w:sz="6" w:space="0"/>
              <w:left w:val="single" w:color="FFFFFF" w:sz="6" w:space="0"/>
              <w:right w:val="single" w:color="FFFFFF" w:sz="6" w:space="0"/>
            </w:tcBorders>
            <w:noWrap w:val="0"/>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5"/>
            </w:pPr>
            <w:r>
              <w:t>项目编码</w:t>
            </w:r>
          </w:p>
        </w:tc>
        <w:tc>
          <w:tcPr>
            <w:tcW w:w="2654" w:type="dxa"/>
            <w:gridSpan w:val="2"/>
            <w:noWrap w:val="0"/>
            <w:vAlign w:val="center"/>
          </w:tcPr>
          <w:p>
            <w:pPr>
              <w:pStyle w:val="16"/>
            </w:pPr>
            <w:r>
              <w:t>13102422P00B74C10002M</w:t>
            </w:r>
          </w:p>
        </w:tc>
        <w:tc>
          <w:tcPr>
            <w:tcW w:w="1327" w:type="dxa"/>
            <w:noWrap w:val="0"/>
            <w:vAlign w:val="center"/>
          </w:tcPr>
          <w:p>
            <w:pPr>
              <w:pStyle w:val="15"/>
            </w:pPr>
            <w:r>
              <w:t>项目名称</w:t>
            </w:r>
          </w:p>
        </w:tc>
        <w:tc>
          <w:tcPr>
            <w:tcW w:w="3981" w:type="dxa"/>
            <w:gridSpan w:val="3"/>
            <w:noWrap w:val="0"/>
            <w:vAlign w:val="center"/>
          </w:tcPr>
          <w:p>
            <w:pPr>
              <w:pStyle w:val="16"/>
            </w:pPr>
            <w:r>
              <w:t>地方志事务管理经费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5"/>
            </w:pPr>
            <w:r>
              <w:t>预算规模及资金用途</w:t>
            </w:r>
          </w:p>
        </w:tc>
        <w:tc>
          <w:tcPr>
            <w:tcW w:w="1327" w:type="dxa"/>
            <w:noWrap w:val="0"/>
            <w:vAlign w:val="center"/>
          </w:tcPr>
          <w:p>
            <w:pPr>
              <w:pStyle w:val="15"/>
            </w:pPr>
            <w:r>
              <w:t>预算数</w:t>
            </w:r>
          </w:p>
        </w:tc>
        <w:tc>
          <w:tcPr>
            <w:tcW w:w="1327" w:type="dxa"/>
            <w:noWrap w:val="0"/>
            <w:vAlign w:val="center"/>
          </w:tcPr>
          <w:p>
            <w:pPr>
              <w:pStyle w:val="16"/>
            </w:pPr>
            <w:r>
              <w:t>6.16</w:t>
            </w:r>
          </w:p>
        </w:tc>
        <w:tc>
          <w:tcPr>
            <w:tcW w:w="1327" w:type="dxa"/>
            <w:noWrap w:val="0"/>
            <w:vAlign w:val="center"/>
          </w:tcPr>
          <w:p>
            <w:pPr>
              <w:pStyle w:val="15"/>
            </w:pPr>
            <w:r>
              <w:t>其中：财政    资金</w:t>
            </w:r>
          </w:p>
        </w:tc>
        <w:tc>
          <w:tcPr>
            <w:tcW w:w="1327" w:type="dxa"/>
            <w:noWrap w:val="0"/>
            <w:vAlign w:val="center"/>
          </w:tcPr>
          <w:p>
            <w:pPr>
              <w:pStyle w:val="16"/>
            </w:pPr>
            <w:r>
              <w:t>6.16</w:t>
            </w:r>
          </w:p>
        </w:tc>
        <w:tc>
          <w:tcPr>
            <w:tcW w:w="1327" w:type="dxa"/>
            <w:noWrap w:val="0"/>
            <w:vAlign w:val="center"/>
          </w:tcPr>
          <w:p>
            <w:pPr>
              <w:pStyle w:val="15"/>
            </w:pPr>
            <w:r>
              <w:t>其他资金</w:t>
            </w:r>
          </w:p>
        </w:tc>
        <w:tc>
          <w:tcPr>
            <w:tcW w:w="1327" w:type="dxa"/>
            <w:noWrap w:val="0"/>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top"/>
          </w:tcPr>
          <w:p/>
        </w:tc>
        <w:tc>
          <w:tcPr>
            <w:tcW w:w="7962" w:type="dxa"/>
            <w:gridSpan w:val="6"/>
            <w:noWrap w:val="0"/>
            <w:vAlign w:val="center"/>
          </w:tcPr>
          <w:p>
            <w:pPr>
              <w:pStyle w:val="16"/>
            </w:pPr>
            <w:r>
              <w:t>用于地方志事务综合管理，包括拟定全县地方志工作规划并组织实施；搜集、保存、管理地方文献和资料，组织开发利用地方志资源；建设和维护县地方志县情网络；维持方志馆运转等。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5"/>
            </w:pPr>
            <w:r>
              <w:t>资金支出计划（%）</w:t>
            </w:r>
          </w:p>
        </w:tc>
        <w:tc>
          <w:tcPr>
            <w:tcW w:w="2654" w:type="dxa"/>
            <w:gridSpan w:val="2"/>
            <w:noWrap w:val="0"/>
            <w:vAlign w:val="center"/>
          </w:tcPr>
          <w:p>
            <w:pPr>
              <w:pStyle w:val="15"/>
            </w:pPr>
            <w:r>
              <w:t>3月底</w:t>
            </w:r>
          </w:p>
        </w:tc>
        <w:tc>
          <w:tcPr>
            <w:tcW w:w="1327" w:type="dxa"/>
            <w:noWrap w:val="0"/>
            <w:vAlign w:val="center"/>
          </w:tcPr>
          <w:p>
            <w:pPr>
              <w:pStyle w:val="15"/>
            </w:pPr>
            <w:r>
              <w:t>6月底</w:t>
            </w:r>
          </w:p>
        </w:tc>
        <w:tc>
          <w:tcPr>
            <w:tcW w:w="1327" w:type="dxa"/>
            <w:noWrap w:val="0"/>
            <w:vAlign w:val="center"/>
          </w:tcPr>
          <w:p>
            <w:pPr>
              <w:pStyle w:val="15"/>
            </w:pPr>
            <w:r>
              <w:t>10月底</w:t>
            </w:r>
          </w:p>
        </w:tc>
        <w:tc>
          <w:tcPr>
            <w:tcW w:w="2654"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top"/>
          </w:tcPr>
          <w:p/>
        </w:tc>
        <w:tc>
          <w:tcPr>
            <w:tcW w:w="2654" w:type="dxa"/>
            <w:gridSpan w:val="2"/>
            <w:noWrap w:val="0"/>
            <w:vAlign w:val="center"/>
          </w:tcPr>
          <w:p>
            <w:pPr>
              <w:pStyle w:val="17"/>
            </w:pPr>
            <w:r>
              <w:t xml:space="preserve"> </w:t>
            </w:r>
          </w:p>
        </w:tc>
        <w:tc>
          <w:tcPr>
            <w:tcW w:w="1327" w:type="dxa"/>
            <w:noWrap w:val="0"/>
            <w:vAlign w:val="center"/>
          </w:tcPr>
          <w:p>
            <w:pPr>
              <w:pStyle w:val="17"/>
            </w:pPr>
            <w:r>
              <w:t>30%</w:t>
            </w:r>
          </w:p>
        </w:tc>
        <w:tc>
          <w:tcPr>
            <w:tcW w:w="1327" w:type="dxa"/>
            <w:noWrap w:val="0"/>
            <w:vAlign w:val="center"/>
          </w:tcPr>
          <w:p>
            <w:pPr>
              <w:pStyle w:val="17"/>
            </w:pPr>
            <w:r>
              <w:t>70%</w:t>
            </w:r>
          </w:p>
        </w:tc>
        <w:tc>
          <w:tcPr>
            <w:tcW w:w="2654" w:type="dxa"/>
            <w:gridSpan w:val="2"/>
            <w:noWrap w:val="0"/>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5"/>
            </w:pPr>
            <w:r>
              <w:t>绩效目标</w:t>
            </w:r>
          </w:p>
        </w:tc>
        <w:tc>
          <w:tcPr>
            <w:tcW w:w="7962" w:type="dxa"/>
            <w:gridSpan w:val="6"/>
            <w:noWrap w:val="0"/>
            <w:vAlign w:val="center"/>
          </w:tcPr>
          <w:p>
            <w:pPr>
              <w:pStyle w:val="16"/>
            </w:pPr>
            <w:r>
              <w:t>1.通过项目的开展为地方志事务综合管理提供日常保障，达到地方志资政、存史、教化之功。</w:t>
            </w:r>
          </w:p>
          <w:p>
            <w:pPr>
              <w:pStyle w:val="16"/>
            </w:pPr>
            <w:r>
              <w:t>2.通过项目的开展为参与地方志事务综合管理的11名工作人员提供日常保障，及时完成工作计划，实现单位正常运转，保证2022年各项工作任务顺利开展并取得成就。</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noWrap w:val="0"/>
            <w:vAlign w:val="center"/>
          </w:tcPr>
          <w:p>
            <w:pPr>
              <w:pStyle w:val="15"/>
            </w:pPr>
            <w:r>
              <w:t>一级指标</w:t>
            </w:r>
          </w:p>
        </w:tc>
        <w:tc>
          <w:tcPr>
            <w:tcW w:w="1327" w:type="dxa"/>
            <w:noWrap w:val="0"/>
            <w:vAlign w:val="center"/>
          </w:tcPr>
          <w:p>
            <w:pPr>
              <w:pStyle w:val="15"/>
            </w:pPr>
            <w:r>
              <w:t>二级指标</w:t>
            </w:r>
          </w:p>
        </w:tc>
        <w:tc>
          <w:tcPr>
            <w:tcW w:w="1327" w:type="dxa"/>
            <w:noWrap w:val="0"/>
            <w:vAlign w:val="center"/>
          </w:tcPr>
          <w:p>
            <w:pPr>
              <w:pStyle w:val="15"/>
            </w:pPr>
            <w:r>
              <w:t>三级指标</w:t>
            </w:r>
          </w:p>
        </w:tc>
        <w:tc>
          <w:tcPr>
            <w:tcW w:w="2654" w:type="dxa"/>
            <w:noWrap w:val="0"/>
            <w:vAlign w:val="center"/>
          </w:tcPr>
          <w:p>
            <w:pPr>
              <w:pStyle w:val="15"/>
            </w:pPr>
            <w:r>
              <w:t>绩效指标描述</w:t>
            </w:r>
          </w:p>
        </w:tc>
        <w:tc>
          <w:tcPr>
            <w:tcW w:w="1327" w:type="dxa"/>
            <w:noWrap w:val="0"/>
            <w:vAlign w:val="center"/>
          </w:tcPr>
          <w:p>
            <w:pPr>
              <w:pStyle w:val="15"/>
            </w:pPr>
            <w:r>
              <w:t>指标值</w:t>
            </w:r>
          </w:p>
        </w:tc>
        <w:tc>
          <w:tcPr>
            <w:tcW w:w="1327"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7"/>
            </w:pPr>
            <w:r>
              <w:t>产出指标</w:t>
            </w:r>
          </w:p>
        </w:tc>
        <w:tc>
          <w:tcPr>
            <w:tcW w:w="1327" w:type="dxa"/>
            <w:noWrap w:val="0"/>
            <w:vAlign w:val="center"/>
          </w:tcPr>
          <w:p>
            <w:pPr>
              <w:pStyle w:val="16"/>
            </w:pPr>
            <w:r>
              <w:t>数量指标</w:t>
            </w:r>
          </w:p>
        </w:tc>
        <w:tc>
          <w:tcPr>
            <w:tcW w:w="1327" w:type="dxa"/>
            <w:noWrap w:val="0"/>
            <w:vAlign w:val="center"/>
          </w:tcPr>
          <w:p>
            <w:pPr>
              <w:pStyle w:val="16"/>
            </w:pPr>
            <w:r>
              <w:t>保障人数</w:t>
            </w:r>
          </w:p>
        </w:tc>
        <w:tc>
          <w:tcPr>
            <w:tcW w:w="2654" w:type="dxa"/>
            <w:noWrap w:val="0"/>
            <w:vAlign w:val="center"/>
          </w:tcPr>
          <w:p>
            <w:pPr>
              <w:pStyle w:val="16"/>
            </w:pPr>
            <w:r>
              <w:t>考核保障参与管理人数的日常开支</w:t>
            </w:r>
          </w:p>
        </w:tc>
        <w:tc>
          <w:tcPr>
            <w:tcW w:w="1327" w:type="dxa"/>
            <w:noWrap w:val="0"/>
            <w:vAlign w:val="center"/>
          </w:tcPr>
          <w:p>
            <w:pPr>
              <w:pStyle w:val="16"/>
            </w:pPr>
            <w:r>
              <w:t>11人</w:t>
            </w:r>
          </w:p>
        </w:tc>
        <w:tc>
          <w:tcPr>
            <w:tcW w:w="1327" w:type="dxa"/>
            <w:noWrap w:val="0"/>
            <w:vAlign w:val="center"/>
          </w:tcPr>
          <w:p>
            <w:pPr>
              <w:pStyle w:val="16"/>
            </w:pPr>
            <w:r>
              <w:t>《河北省地方志工作规定》及我单位现有工作人员数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6"/>
            </w:pPr>
            <w:r>
              <w:t>质量指标</w:t>
            </w:r>
          </w:p>
        </w:tc>
        <w:tc>
          <w:tcPr>
            <w:tcW w:w="1327" w:type="dxa"/>
            <w:noWrap w:val="0"/>
            <w:vAlign w:val="center"/>
          </w:tcPr>
          <w:p>
            <w:pPr>
              <w:pStyle w:val="16"/>
            </w:pPr>
            <w:r>
              <w:t>支付准确率</w:t>
            </w:r>
          </w:p>
        </w:tc>
        <w:tc>
          <w:tcPr>
            <w:tcW w:w="2654" w:type="dxa"/>
            <w:noWrap w:val="0"/>
            <w:vAlign w:val="center"/>
          </w:tcPr>
          <w:p>
            <w:pPr>
              <w:pStyle w:val="16"/>
            </w:pPr>
            <w:r>
              <w:t>经费支付准确程度</w:t>
            </w:r>
          </w:p>
        </w:tc>
        <w:tc>
          <w:tcPr>
            <w:tcW w:w="1327" w:type="dxa"/>
            <w:noWrap w:val="0"/>
            <w:vAlign w:val="center"/>
          </w:tcPr>
          <w:p>
            <w:pPr>
              <w:pStyle w:val="16"/>
            </w:pPr>
            <w:r>
              <w:t>100%</w:t>
            </w:r>
          </w:p>
        </w:tc>
        <w:tc>
          <w:tcPr>
            <w:tcW w:w="1327" w:type="dxa"/>
            <w:noWrap w:val="0"/>
            <w:vAlign w:val="center"/>
          </w:tcPr>
          <w:p>
            <w:pPr>
              <w:pStyle w:val="16"/>
            </w:pPr>
            <w:r>
              <w:t>财务资料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6"/>
            </w:pPr>
            <w:r>
              <w:t>时效指标</w:t>
            </w:r>
          </w:p>
        </w:tc>
        <w:tc>
          <w:tcPr>
            <w:tcW w:w="1327" w:type="dxa"/>
            <w:noWrap w:val="0"/>
            <w:vAlign w:val="center"/>
          </w:tcPr>
          <w:p>
            <w:pPr>
              <w:pStyle w:val="16"/>
            </w:pPr>
            <w:r>
              <w:t>资金支付及时性</w:t>
            </w:r>
          </w:p>
        </w:tc>
        <w:tc>
          <w:tcPr>
            <w:tcW w:w="2654" w:type="dxa"/>
            <w:noWrap w:val="0"/>
            <w:vAlign w:val="center"/>
          </w:tcPr>
          <w:p>
            <w:pPr>
              <w:pStyle w:val="16"/>
            </w:pPr>
            <w:r>
              <w:t>项目资金满足全年管理需求，年底前支付</w:t>
            </w:r>
          </w:p>
        </w:tc>
        <w:tc>
          <w:tcPr>
            <w:tcW w:w="1327" w:type="dxa"/>
            <w:noWrap w:val="0"/>
            <w:vAlign w:val="center"/>
          </w:tcPr>
          <w:p>
            <w:pPr>
              <w:pStyle w:val="16"/>
            </w:pPr>
            <w:r>
              <w:t>12月底前</w:t>
            </w:r>
          </w:p>
        </w:tc>
        <w:tc>
          <w:tcPr>
            <w:tcW w:w="1327" w:type="dxa"/>
            <w:noWrap w:val="0"/>
            <w:vAlign w:val="center"/>
          </w:tcPr>
          <w:p>
            <w:pPr>
              <w:pStyle w:val="16"/>
            </w:pPr>
            <w:r>
              <w:t>财务资料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6"/>
            </w:pPr>
            <w:r>
              <w:t>成本指标</w:t>
            </w:r>
          </w:p>
        </w:tc>
        <w:tc>
          <w:tcPr>
            <w:tcW w:w="1327" w:type="dxa"/>
            <w:noWrap w:val="0"/>
            <w:vAlign w:val="center"/>
          </w:tcPr>
          <w:p>
            <w:pPr>
              <w:pStyle w:val="16"/>
            </w:pPr>
            <w:r>
              <w:t>成本控制有效性</w:t>
            </w:r>
          </w:p>
        </w:tc>
        <w:tc>
          <w:tcPr>
            <w:tcW w:w="2654" w:type="dxa"/>
            <w:noWrap w:val="0"/>
            <w:vAlign w:val="center"/>
          </w:tcPr>
          <w:p>
            <w:pPr>
              <w:pStyle w:val="16"/>
            </w:pPr>
            <w:r>
              <w:t>考核实际支出是否控制在预算金额内，反映成本控制情况</w:t>
            </w:r>
          </w:p>
        </w:tc>
        <w:tc>
          <w:tcPr>
            <w:tcW w:w="1327" w:type="dxa"/>
            <w:noWrap w:val="0"/>
            <w:vAlign w:val="center"/>
          </w:tcPr>
          <w:p>
            <w:pPr>
              <w:pStyle w:val="16"/>
            </w:pPr>
            <w:r>
              <w:t>6.16万元</w:t>
            </w:r>
          </w:p>
        </w:tc>
        <w:tc>
          <w:tcPr>
            <w:tcW w:w="1327" w:type="dxa"/>
            <w:noWrap w:val="0"/>
            <w:vAlign w:val="center"/>
          </w:tcPr>
          <w:p>
            <w:pPr>
              <w:pStyle w:val="16"/>
            </w:pPr>
            <w:r>
              <w:t>财务资料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7"/>
            </w:pPr>
            <w:r>
              <w:t>效益指标</w:t>
            </w:r>
          </w:p>
        </w:tc>
        <w:tc>
          <w:tcPr>
            <w:tcW w:w="1327" w:type="dxa"/>
            <w:noWrap w:val="0"/>
            <w:vAlign w:val="center"/>
          </w:tcPr>
          <w:p>
            <w:pPr>
              <w:pStyle w:val="16"/>
            </w:pPr>
            <w:r>
              <w:t>社会效益指标</w:t>
            </w:r>
          </w:p>
        </w:tc>
        <w:tc>
          <w:tcPr>
            <w:tcW w:w="1327" w:type="dxa"/>
            <w:noWrap w:val="0"/>
            <w:vAlign w:val="center"/>
          </w:tcPr>
          <w:p>
            <w:pPr>
              <w:pStyle w:val="16"/>
            </w:pPr>
            <w:r>
              <w:t>供稿次数</w:t>
            </w:r>
          </w:p>
        </w:tc>
        <w:tc>
          <w:tcPr>
            <w:tcW w:w="2654" w:type="dxa"/>
            <w:noWrap w:val="0"/>
            <w:vAlign w:val="center"/>
          </w:tcPr>
          <w:p>
            <w:pPr>
              <w:pStyle w:val="16"/>
            </w:pPr>
            <w:r>
              <w:t>全年为省市及本县各机关单位供稿次数</w:t>
            </w:r>
          </w:p>
        </w:tc>
        <w:tc>
          <w:tcPr>
            <w:tcW w:w="1327" w:type="dxa"/>
            <w:noWrap w:val="0"/>
            <w:vAlign w:val="center"/>
          </w:tcPr>
          <w:p>
            <w:pPr>
              <w:pStyle w:val="16"/>
            </w:pPr>
            <w:r>
              <w:t>≥100人次</w:t>
            </w:r>
          </w:p>
        </w:tc>
        <w:tc>
          <w:tcPr>
            <w:tcW w:w="1327" w:type="dxa"/>
            <w:noWrap w:val="0"/>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6"/>
            </w:pPr>
            <w:r>
              <w:t>可持续影响指标</w:t>
            </w:r>
          </w:p>
        </w:tc>
        <w:tc>
          <w:tcPr>
            <w:tcW w:w="1327" w:type="dxa"/>
            <w:noWrap w:val="0"/>
            <w:vAlign w:val="center"/>
          </w:tcPr>
          <w:p>
            <w:pPr>
              <w:pStyle w:val="16"/>
            </w:pPr>
            <w:r>
              <w:t>长效管理机制健全性</w:t>
            </w:r>
          </w:p>
        </w:tc>
        <w:tc>
          <w:tcPr>
            <w:tcW w:w="2654" w:type="dxa"/>
            <w:noWrap w:val="0"/>
            <w:vAlign w:val="center"/>
          </w:tcPr>
          <w:p>
            <w:pPr>
              <w:pStyle w:val="16"/>
            </w:pPr>
            <w:r>
              <w:t>考核相关管理制度的建立健全情况</w:t>
            </w:r>
          </w:p>
        </w:tc>
        <w:tc>
          <w:tcPr>
            <w:tcW w:w="1327" w:type="dxa"/>
            <w:noWrap w:val="0"/>
            <w:vAlign w:val="center"/>
          </w:tcPr>
          <w:p>
            <w:pPr>
              <w:pStyle w:val="16"/>
            </w:pPr>
            <w:r>
              <w:t>健全</w:t>
            </w:r>
          </w:p>
        </w:tc>
        <w:tc>
          <w:tcPr>
            <w:tcW w:w="1327" w:type="dxa"/>
            <w:noWrap w:val="0"/>
            <w:vAlign w:val="center"/>
          </w:tcPr>
          <w:p>
            <w:pPr>
              <w:pStyle w:val="16"/>
            </w:pPr>
            <w:r>
              <w:t>内控制度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7"/>
            </w:pPr>
            <w:r>
              <w:t>满意度指标</w:t>
            </w:r>
          </w:p>
        </w:tc>
        <w:tc>
          <w:tcPr>
            <w:tcW w:w="1327" w:type="dxa"/>
            <w:noWrap w:val="0"/>
            <w:vAlign w:val="center"/>
          </w:tcPr>
          <w:p>
            <w:pPr>
              <w:pStyle w:val="16"/>
            </w:pPr>
            <w:r>
              <w:t>服务对象满意度指标</w:t>
            </w:r>
          </w:p>
        </w:tc>
        <w:tc>
          <w:tcPr>
            <w:tcW w:w="1327" w:type="dxa"/>
            <w:noWrap w:val="0"/>
            <w:vAlign w:val="center"/>
          </w:tcPr>
          <w:p>
            <w:pPr>
              <w:pStyle w:val="16"/>
            </w:pPr>
            <w:r>
              <w:t>受益对象满意度</w:t>
            </w:r>
          </w:p>
        </w:tc>
        <w:tc>
          <w:tcPr>
            <w:tcW w:w="2654" w:type="dxa"/>
            <w:noWrap w:val="0"/>
            <w:vAlign w:val="center"/>
          </w:tcPr>
          <w:p>
            <w:pPr>
              <w:pStyle w:val="16"/>
            </w:pPr>
            <w:r>
              <w:t>受益人满意度</w:t>
            </w:r>
          </w:p>
        </w:tc>
        <w:tc>
          <w:tcPr>
            <w:tcW w:w="1327" w:type="dxa"/>
            <w:noWrap w:val="0"/>
            <w:vAlign w:val="center"/>
          </w:tcPr>
          <w:p>
            <w:pPr>
              <w:pStyle w:val="16"/>
            </w:pPr>
            <w:r>
              <w:t>≥90%</w:t>
            </w:r>
          </w:p>
        </w:tc>
        <w:tc>
          <w:tcPr>
            <w:tcW w:w="1327" w:type="dxa"/>
            <w:noWrap w:val="0"/>
            <w:vAlign w:val="center"/>
          </w:tcPr>
          <w:p>
            <w:pPr>
              <w:pStyle w:val="16"/>
            </w:pPr>
            <w:r>
              <w:t>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4.方志馆网络维护经费绩效目标表</w:t>
      </w:r>
      <w:bookmarkEnd w:id="3"/>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noWrap w:val="0"/>
            <w:vAlign w:val="center"/>
          </w:tcPr>
          <w:p>
            <w:pPr>
              <w:pStyle w:val="13"/>
            </w:pPr>
            <w:r>
              <w:t>776香河县地方志编纂中心本级</w:t>
            </w:r>
          </w:p>
        </w:tc>
        <w:tc>
          <w:tcPr>
            <w:tcW w:w="1327" w:type="dxa"/>
            <w:tcBorders>
              <w:top w:val="single" w:color="FFFFFF" w:sz="6" w:space="0"/>
              <w:left w:val="single" w:color="FFFFFF" w:sz="6" w:space="0"/>
              <w:right w:val="single" w:color="FFFFFF" w:sz="6" w:space="0"/>
            </w:tcBorders>
            <w:noWrap w:val="0"/>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5"/>
            </w:pPr>
            <w:r>
              <w:t>项目编码</w:t>
            </w:r>
          </w:p>
        </w:tc>
        <w:tc>
          <w:tcPr>
            <w:tcW w:w="2654" w:type="dxa"/>
            <w:gridSpan w:val="2"/>
            <w:noWrap w:val="0"/>
            <w:vAlign w:val="center"/>
          </w:tcPr>
          <w:p>
            <w:pPr>
              <w:pStyle w:val="16"/>
            </w:pPr>
            <w:r>
              <w:t>13102422P00628J100021</w:t>
            </w:r>
          </w:p>
        </w:tc>
        <w:tc>
          <w:tcPr>
            <w:tcW w:w="1327" w:type="dxa"/>
            <w:noWrap w:val="0"/>
            <w:vAlign w:val="center"/>
          </w:tcPr>
          <w:p>
            <w:pPr>
              <w:pStyle w:val="15"/>
            </w:pPr>
            <w:r>
              <w:t>项目名称</w:t>
            </w:r>
          </w:p>
        </w:tc>
        <w:tc>
          <w:tcPr>
            <w:tcW w:w="3981" w:type="dxa"/>
            <w:gridSpan w:val="3"/>
            <w:noWrap w:val="0"/>
            <w:vAlign w:val="center"/>
          </w:tcPr>
          <w:p>
            <w:pPr>
              <w:pStyle w:val="16"/>
            </w:pPr>
            <w:r>
              <w:t>方志馆网络维护经费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5"/>
            </w:pPr>
            <w:r>
              <w:t>预算规模及资金用途</w:t>
            </w:r>
          </w:p>
        </w:tc>
        <w:tc>
          <w:tcPr>
            <w:tcW w:w="1327" w:type="dxa"/>
            <w:noWrap w:val="0"/>
            <w:vAlign w:val="center"/>
          </w:tcPr>
          <w:p>
            <w:pPr>
              <w:pStyle w:val="15"/>
            </w:pPr>
            <w:r>
              <w:t>预算数</w:t>
            </w:r>
          </w:p>
        </w:tc>
        <w:tc>
          <w:tcPr>
            <w:tcW w:w="1327" w:type="dxa"/>
            <w:noWrap w:val="0"/>
            <w:vAlign w:val="center"/>
          </w:tcPr>
          <w:p>
            <w:pPr>
              <w:pStyle w:val="16"/>
            </w:pPr>
            <w:r>
              <w:t>2.00</w:t>
            </w:r>
          </w:p>
        </w:tc>
        <w:tc>
          <w:tcPr>
            <w:tcW w:w="1327" w:type="dxa"/>
            <w:noWrap w:val="0"/>
            <w:vAlign w:val="center"/>
          </w:tcPr>
          <w:p>
            <w:pPr>
              <w:pStyle w:val="15"/>
            </w:pPr>
            <w:r>
              <w:t>其中：财政    资金</w:t>
            </w:r>
          </w:p>
        </w:tc>
        <w:tc>
          <w:tcPr>
            <w:tcW w:w="1327" w:type="dxa"/>
            <w:noWrap w:val="0"/>
            <w:vAlign w:val="center"/>
          </w:tcPr>
          <w:p>
            <w:pPr>
              <w:pStyle w:val="16"/>
            </w:pPr>
            <w:r>
              <w:t>2.00</w:t>
            </w:r>
          </w:p>
        </w:tc>
        <w:tc>
          <w:tcPr>
            <w:tcW w:w="1327" w:type="dxa"/>
            <w:noWrap w:val="0"/>
            <w:vAlign w:val="center"/>
          </w:tcPr>
          <w:p>
            <w:pPr>
              <w:pStyle w:val="15"/>
            </w:pPr>
            <w:r>
              <w:t>其他资金</w:t>
            </w:r>
          </w:p>
        </w:tc>
        <w:tc>
          <w:tcPr>
            <w:tcW w:w="1327" w:type="dxa"/>
            <w:noWrap w:val="0"/>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top"/>
          </w:tcPr>
          <w:p/>
        </w:tc>
        <w:tc>
          <w:tcPr>
            <w:tcW w:w="7962" w:type="dxa"/>
            <w:gridSpan w:val="6"/>
            <w:noWrap w:val="0"/>
            <w:vAlign w:val="center"/>
          </w:tcPr>
          <w:p>
            <w:pPr>
              <w:pStyle w:val="16"/>
            </w:pPr>
            <w:r>
              <w:t>用于地方志网站日常运营维护，确保地方志信息化建设工作顺利完成。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5"/>
            </w:pPr>
            <w:r>
              <w:t>资金支出计划（%）</w:t>
            </w:r>
          </w:p>
        </w:tc>
        <w:tc>
          <w:tcPr>
            <w:tcW w:w="2654" w:type="dxa"/>
            <w:gridSpan w:val="2"/>
            <w:noWrap w:val="0"/>
            <w:vAlign w:val="center"/>
          </w:tcPr>
          <w:p>
            <w:pPr>
              <w:pStyle w:val="15"/>
            </w:pPr>
            <w:r>
              <w:t>3月底</w:t>
            </w:r>
          </w:p>
        </w:tc>
        <w:tc>
          <w:tcPr>
            <w:tcW w:w="1327" w:type="dxa"/>
            <w:noWrap w:val="0"/>
            <w:vAlign w:val="center"/>
          </w:tcPr>
          <w:p>
            <w:pPr>
              <w:pStyle w:val="15"/>
            </w:pPr>
            <w:r>
              <w:t>6月底</w:t>
            </w:r>
          </w:p>
        </w:tc>
        <w:tc>
          <w:tcPr>
            <w:tcW w:w="1327" w:type="dxa"/>
            <w:noWrap w:val="0"/>
            <w:vAlign w:val="center"/>
          </w:tcPr>
          <w:p>
            <w:pPr>
              <w:pStyle w:val="15"/>
            </w:pPr>
            <w:r>
              <w:t>10月底</w:t>
            </w:r>
          </w:p>
        </w:tc>
        <w:tc>
          <w:tcPr>
            <w:tcW w:w="2654"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top"/>
          </w:tcPr>
          <w:p/>
        </w:tc>
        <w:tc>
          <w:tcPr>
            <w:tcW w:w="2654" w:type="dxa"/>
            <w:gridSpan w:val="2"/>
            <w:noWrap w:val="0"/>
            <w:vAlign w:val="center"/>
          </w:tcPr>
          <w:p>
            <w:pPr>
              <w:pStyle w:val="17"/>
            </w:pPr>
            <w:r>
              <w:t>100%</w:t>
            </w:r>
          </w:p>
        </w:tc>
        <w:tc>
          <w:tcPr>
            <w:tcW w:w="1327" w:type="dxa"/>
            <w:noWrap w:val="0"/>
            <w:vAlign w:val="center"/>
          </w:tcPr>
          <w:p>
            <w:pPr>
              <w:pStyle w:val="17"/>
            </w:pPr>
            <w:r>
              <w:t>100%</w:t>
            </w:r>
          </w:p>
        </w:tc>
        <w:tc>
          <w:tcPr>
            <w:tcW w:w="1327" w:type="dxa"/>
            <w:noWrap w:val="0"/>
            <w:vAlign w:val="center"/>
          </w:tcPr>
          <w:p>
            <w:pPr>
              <w:pStyle w:val="17"/>
            </w:pPr>
            <w:r>
              <w:t>100%</w:t>
            </w:r>
          </w:p>
        </w:tc>
        <w:tc>
          <w:tcPr>
            <w:tcW w:w="2654" w:type="dxa"/>
            <w:gridSpan w:val="2"/>
            <w:noWrap w:val="0"/>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5"/>
            </w:pPr>
            <w:r>
              <w:t>绩效目标</w:t>
            </w:r>
          </w:p>
        </w:tc>
        <w:tc>
          <w:tcPr>
            <w:tcW w:w="7962" w:type="dxa"/>
            <w:gridSpan w:val="6"/>
            <w:noWrap w:val="0"/>
            <w:vAlign w:val="center"/>
          </w:tcPr>
          <w:p>
            <w:pPr>
              <w:pStyle w:val="16"/>
            </w:pPr>
            <w:r>
              <w:t>1.通过项目的开展实现地方志信息化建设，达到地方志资政、存史、教化之功。</w:t>
            </w:r>
          </w:p>
          <w:p>
            <w:pPr>
              <w:pStyle w:val="16"/>
            </w:pPr>
            <w:r>
              <w:t>2.通过项目的开展实现地方志信息化建设，确保全年系统故障率低于5%，力争方志馆网站访问量大300万次，保证2022年地方志信息化建设工作顺利开展。通过项目的开展实现地方志信息化建设，确保全年系统故障率低于5%，力争方志馆网站访问量大300万次，保证2022年地方志信息化建设工作顺利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noWrap w:val="0"/>
            <w:vAlign w:val="center"/>
          </w:tcPr>
          <w:p>
            <w:pPr>
              <w:pStyle w:val="15"/>
            </w:pPr>
            <w:r>
              <w:t>一级指标</w:t>
            </w:r>
          </w:p>
        </w:tc>
        <w:tc>
          <w:tcPr>
            <w:tcW w:w="1327" w:type="dxa"/>
            <w:noWrap w:val="0"/>
            <w:vAlign w:val="center"/>
          </w:tcPr>
          <w:p>
            <w:pPr>
              <w:pStyle w:val="15"/>
            </w:pPr>
            <w:r>
              <w:t>二级指标</w:t>
            </w:r>
          </w:p>
        </w:tc>
        <w:tc>
          <w:tcPr>
            <w:tcW w:w="1327" w:type="dxa"/>
            <w:noWrap w:val="0"/>
            <w:vAlign w:val="center"/>
          </w:tcPr>
          <w:p>
            <w:pPr>
              <w:pStyle w:val="15"/>
            </w:pPr>
            <w:r>
              <w:t>三级指标</w:t>
            </w:r>
          </w:p>
        </w:tc>
        <w:tc>
          <w:tcPr>
            <w:tcW w:w="2654" w:type="dxa"/>
            <w:noWrap w:val="0"/>
            <w:vAlign w:val="center"/>
          </w:tcPr>
          <w:p>
            <w:pPr>
              <w:pStyle w:val="15"/>
            </w:pPr>
            <w:r>
              <w:t>绩效指标描述</w:t>
            </w:r>
          </w:p>
        </w:tc>
        <w:tc>
          <w:tcPr>
            <w:tcW w:w="1327" w:type="dxa"/>
            <w:noWrap w:val="0"/>
            <w:vAlign w:val="center"/>
          </w:tcPr>
          <w:p>
            <w:pPr>
              <w:pStyle w:val="15"/>
            </w:pPr>
            <w:r>
              <w:t>指标值</w:t>
            </w:r>
          </w:p>
        </w:tc>
        <w:tc>
          <w:tcPr>
            <w:tcW w:w="1327"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7"/>
            </w:pPr>
            <w:r>
              <w:t>产出指标</w:t>
            </w:r>
          </w:p>
        </w:tc>
        <w:tc>
          <w:tcPr>
            <w:tcW w:w="1327" w:type="dxa"/>
            <w:noWrap w:val="0"/>
            <w:vAlign w:val="center"/>
          </w:tcPr>
          <w:p>
            <w:pPr>
              <w:pStyle w:val="16"/>
            </w:pPr>
            <w:r>
              <w:t>数量指标</w:t>
            </w:r>
          </w:p>
        </w:tc>
        <w:tc>
          <w:tcPr>
            <w:tcW w:w="1327" w:type="dxa"/>
            <w:noWrap w:val="0"/>
            <w:vAlign w:val="center"/>
          </w:tcPr>
          <w:p>
            <w:pPr>
              <w:pStyle w:val="16"/>
            </w:pPr>
            <w:r>
              <w:t>网站维护数量</w:t>
            </w:r>
          </w:p>
        </w:tc>
        <w:tc>
          <w:tcPr>
            <w:tcW w:w="2654" w:type="dxa"/>
            <w:noWrap w:val="0"/>
            <w:vAlign w:val="center"/>
          </w:tcPr>
          <w:p>
            <w:pPr>
              <w:pStyle w:val="16"/>
            </w:pPr>
            <w:r>
              <w:t>考核维护的方志馆网站数量</w:t>
            </w:r>
          </w:p>
        </w:tc>
        <w:tc>
          <w:tcPr>
            <w:tcW w:w="1327" w:type="dxa"/>
            <w:noWrap w:val="0"/>
            <w:vAlign w:val="center"/>
          </w:tcPr>
          <w:p>
            <w:pPr>
              <w:pStyle w:val="16"/>
            </w:pPr>
            <w:r>
              <w:t>1个</w:t>
            </w:r>
          </w:p>
        </w:tc>
        <w:tc>
          <w:tcPr>
            <w:tcW w:w="1327" w:type="dxa"/>
            <w:noWrap w:val="0"/>
            <w:vAlign w:val="center"/>
          </w:tcPr>
          <w:p>
            <w:pPr>
              <w:pStyle w:val="16"/>
            </w:pPr>
            <w:r>
              <w:t>《河北省地方志工作规定》、合同、维护记录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6"/>
            </w:pPr>
            <w:r>
              <w:t>质量指标</w:t>
            </w:r>
          </w:p>
        </w:tc>
        <w:tc>
          <w:tcPr>
            <w:tcW w:w="1327" w:type="dxa"/>
            <w:noWrap w:val="0"/>
            <w:vAlign w:val="center"/>
          </w:tcPr>
          <w:p>
            <w:pPr>
              <w:pStyle w:val="16"/>
            </w:pPr>
            <w:r>
              <w:t>系统故障率</w:t>
            </w:r>
          </w:p>
        </w:tc>
        <w:tc>
          <w:tcPr>
            <w:tcW w:w="2654" w:type="dxa"/>
            <w:noWrap w:val="0"/>
            <w:vAlign w:val="center"/>
          </w:tcPr>
          <w:p>
            <w:pPr>
              <w:pStyle w:val="16"/>
            </w:pPr>
            <w:r>
              <w:t>考核方志馆网站系统运转情况</w:t>
            </w:r>
          </w:p>
        </w:tc>
        <w:tc>
          <w:tcPr>
            <w:tcW w:w="1327" w:type="dxa"/>
            <w:noWrap w:val="0"/>
            <w:vAlign w:val="center"/>
          </w:tcPr>
          <w:p>
            <w:pPr>
              <w:pStyle w:val="16"/>
            </w:pPr>
            <w:r>
              <w:t>≤5%</w:t>
            </w:r>
          </w:p>
        </w:tc>
        <w:tc>
          <w:tcPr>
            <w:tcW w:w="1327" w:type="dxa"/>
            <w:noWrap w:val="0"/>
            <w:vAlign w:val="center"/>
          </w:tcPr>
          <w:p>
            <w:pPr>
              <w:pStyle w:val="16"/>
            </w:pPr>
            <w:r>
              <w:t>《河北省地方志工作规定》、合同、维护记录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6"/>
            </w:pPr>
            <w:r>
              <w:t>时效指标</w:t>
            </w:r>
          </w:p>
        </w:tc>
        <w:tc>
          <w:tcPr>
            <w:tcW w:w="1327" w:type="dxa"/>
            <w:noWrap w:val="0"/>
            <w:vAlign w:val="center"/>
          </w:tcPr>
          <w:p>
            <w:pPr>
              <w:pStyle w:val="16"/>
            </w:pPr>
            <w:r>
              <w:t>信息发布及时性</w:t>
            </w:r>
          </w:p>
        </w:tc>
        <w:tc>
          <w:tcPr>
            <w:tcW w:w="2654" w:type="dxa"/>
            <w:noWrap w:val="0"/>
            <w:vAlign w:val="center"/>
          </w:tcPr>
          <w:p>
            <w:pPr>
              <w:pStyle w:val="16"/>
            </w:pPr>
            <w:r>
              <w:t>考核信息发布时间是否在相关地方志工作开展后30天内</w:t>
            </w:r>
          </w:p>
        </w:tc>
        <w:tc>
          <w:tcPr>
            <w:tcW w:w="1327" w:type="dxa"/>
            <w:noWrap w:val="0"/>
            <w:vAlign w:val="center"/>
          </w:tcPr>
          <w:p>
            <w:pPr>
              <w:pStyle w:val="16"/>
            </w:pPr>
            <w:r>
              <w:t>≤30天</w:t>
            </w:r>
          </w:p>
        </w:tc>
        <w:tc>
          <w:tcPr>
            <w:tcW w:w="1327" w:type="dxa"/>
            <w:noWrap w:val="0"/>
            <w:vAlign w:val="center"/>
          </w:tcPr>
          <w:p>
            <w:pPr>
              <w:pStyle w:val="16"/>
            </w:pPr>
            <w:r>
              <w:t>网站数据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6"/>
            </w:pPr>
            <w:r>
              <w:t>成本指标</w:t>
            </w:r>
          </w:p>
        </w:tc>
        <w:tc>
          <w:tcPr>
            <w:tcW w:w="1327" w:type="dxa"/>
            <w:noWrap w:val="0"/>
            <w:vAlign w:val="center"/>
          </w:tcPr>
          <w:p>
            <w:pPr>
              <w:pStyle w:val="16"/>
            </w:pPr>
            <w:r>
              <w:t>网站维护成本</w:t>
            </w:r>
          </w:p>
        </w:tc>
        <w:tc>
          <w:tcPr>
            <w:tcW w:w="2654" w:type="dxa"/>
            <w:noWrap w:val="0"/>
            <w:vAlign w:val="center"/>
          </w:tcPr>
          <w:p>
            <w:pPr>
              <w:pStyle w:val="16"/>
            </w:pPr>
            <w:r>
              <w:t>方志馆网站实际维护成本是否在预算范围内</w:t>
            </w:r>
          </w:p>
        </w:tc>
        <w:tc>
          <w:tcPr>
            <w:tcW w:w="1327" w:type="dxa"/>
            <w:noWrap w:val="0"/>
            <w:vAlign w:val="center"/>
          </w:tcPr>
          <w:p>
            <w:pPr>
              <w:pStyle w:val="16"/>
            </w:pPr>
            <w:r>
              <w:t>2万元</w:t>
            </w:r>
          </w:p>
        </w:tc>
        <w:tc>
          <w:tcPr>
            <w:tcW w:w="1327" w:type="dxa"/>
            <w:noWrap w:val="0"/>
            <w:vAlign w:val="center"/>
          </w:tcPr>
          <w:p>
            <w:pPr>
              <w:pStyle w:val="16"/>
            </w:pPr>
            <w:r>
              <w:t>预算文本、财务资料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7"/>
            </w:pPr>
            <w:r>
              <w:t>效益指标</w:t>
            </w:r>
          </w:p>
        </w:tc>
        <w:tc>
          <w:tcPr>
            <w:tcW w:w="1327" w:type="dxa"/>
            <w:noWrap w:val="0"/>
            <w:vAlign w:val="center"/>
          </w:tcPr>
          <w:p>
            <w:pPr>
              <w:pStyle w:val="16"/>
            </w:pPr>
            <w:r>
              <w:t>社会效益指标</w:t>
            </w:r>
          </w:p>
        </w:tc>
        <w:tc>
          <w:tcPr>
            <w:tcW w:w="1327" w:type="dxa"/>
            <w:noWrap w:val="0"/>
            <w:vAlign w:val="center"/>
          </w:tcPr>
          <w:p>
            <w:pPr>
              <w:pStyle w:val="16"/>
            </w:pPr>
            <w:r>
              <w:t>方志馆网站访问量</w:t>
            </w:r>
          </w:p>
        </w:tc>
        <w:tc>
          <w:tcPr>
            <w:tcW w:w="2654" w:type="dxa"/>
            <w:noWrap w:val="0"/>
            <w:vAlign w:val="center"/>
          </w:tcPr>
          <w:p>
            <w:pPr>
              <w:pStyle w:val="16"/>
            </w:pPr>
            <w:r>
              <w:t>考核方志馆网站浏览次数</w:t>
            </w:r>
          </w:p>
        </w:tc>
        <w:tc>
          <w:tcPr>
            <w:tcW w:w="1327" w:type="dxa"/>
            <w:noWrap w:val="0"/>
            <w:vAlign w:val="center"/>
          </w:tcPr>
          <w:p>
            <w:pPr>
              <w:pStyle w:val="16"/>
            </w:pPr>
            <w:r>
              <w:t>≥300万次</w:t>
            </w:r>
          </w:p>
        </w:tc>
        <w:tc>
          <w:tcPr>
            <w:tcW w:w="1327" w:type="dxa"/>
            <w:noWrap w:val="0"/>
            <w:vAlign w:val="center"/>
          </w:tcPr>
          <w:p>
            <w:pPr>
              <w:pStyle w:val="16"/>
            </w:pPr>
            <w:r>
              <w:t>网站浏览后台数据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6"/>
            </w:pPr>
            <w:r>
              <w:t>可持续影响指标</w:t>
            </w:r>
          </w:p>
        </w:tc>
        <w:tc>
          <w:tcPr>
            <w:tcW w:w="1327" w:type="dxa"/>
            <w:noWrap w:val="0"/>
            <w:vAlign w:val="center"/>
          </w:tcPr>
          <w:p>
            <w:pPr>
              <w:pStyle w:val="16"/>
            </w:pPr>
            <w:r>
              <w:t>长效管理机制健全性</w:t>
            </w:r>
          </w:p>
        </w:tc>
        <w:tc>
          <w:tcPr>
            <w:tcW w:w="2654" w:type="dxa"/>
            <w:noWrap w:val="0"/>
            <w:vAlign w:val="center"/>
          </w:tcPr>
          <w:p>
            <w:pPr>
              <w:pStyle w:val="16"/>
            </w:pPr>
            <w:r>
              <w:t>考核单位相关管理机制建立健全情况</w:t>
            </w:r>
          </w:p>
        </w:tc>
        <w:tc>
          <w:tcPr>
            <w:tcW w:w="1327" w:type="dxa"/>
            <w:noWrap w:val="0"/>
            <w:vAlign w:val="center"/>
          </w:tcPr>
          <w:p>
            <w:pPr>
              <w:pStyle w:val="16"/>
            </w:pPr>
            <w:r>
              <w:t>健全</w:t>
            </w:r>
          </w:p>
        </w:tc>
        <w:tc>
          <w:tcPr>
            <w:tcW w:w="1327" w:type="dxa"/>
            <w:noWrap w:val="0"/>
            <w:vAlign w:val="center"/>
          </w:tcPr>
          <w:p>
            <w:pPr>
              <w:pStyle w:val="16"/>
            </w:pPr>
            <w:r>
              <w:t>相关制度、方案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7"/>
            </w:pPr>
            <w:r>
              <w:t>满意度指标</w:t>
            </w:r>
          </w:p>
        </w:tc>
        <w:tc>
          <w:tcPr>
            <w:tcW w:w="1327" w:type="dxa"/>
            <w:noWrap w:val="0"/>
            <w:vAlign w:val="center"/>
          </w:tcPr>
          <w:p>
            <w:pPr>
              <w:pStyle w:val="16"/>
            </w:pPr>
            <w:r>
              <w:t>服务对象满意度指标</w:t>
            </w:r>
          </w:p>
        </w:tc>
        <w:tc>
          <w:tcPr>
            <w:tcW w:w="1327" w:type="dxa"/>
            <w:noWrap w:val="0"/>
            <w:vAlign w:val="center"/>
          </w:tcPr>
          <w:p>
            <w:pPr>
              <w:pStyle w:val="16"/>
            </w:pPr>
            <w:r>
              <w:t>工作人员满意度</w:t>
            </w:r>
          </w:p>
        </w:tc>
        <w:tc>
          <w:tcPr>
            <w:tcW w:w="2654" w:type="dxa"/>
            <w:noWrap w:val="0"/>
            <w:vAlign w:val="center"/>
          </w:tcPr>
          <w:p>
            <w:pPr>
              <w:pStyle w:val="16"/>
            </w:pPr>
            <w:r>
              <w:t>考核工作人员对网站维护工作满意度</w:t>
            </w:r>
          </w:p>
        </w:tc>
        <w:tc>
          <w:tcPr>
            <w:tcW w:w="1327" w:type="dxa"/>
            <w:noWrap w:val="0"/>
            <w:vAlign w:val="center"/>
          </w:tcPr>
          <w:p>
            <w:pPr>
              <w:pStyle w:val="16"/>
            </w:pPr>
            <w:r>
              <w:t>≥90%</w:t>
            </w:r>
          </w:p>
        </w:tc>
        <w:tc>
          <w:tcPr>
            <w:tcW w:w="1327" w:type="dxa"/>
            <w:noWrap w:val="0"/>
            <w:vAlign w:val="center"/>
          </w:tcPr>
          <w:p>
            <w:pPr>
              <w:pStyle w:val="16"/>
            </w:pPr>
            <w:r>
              <w:t>调查问卷</w:t>
            </w:r>
          </w:p>
        </w:tc>
      </w:tr>
    </w:tbl>
    <w:p/>
    <w:p/>
    <w:p>
      <w:pPr>
        <w:spacing w:before="0" w:after="0"/>
        <w:ind w:firstLine="560"/>
        <w:jc w:val="left"/>
        <w:outlineLvl w:val="3"/>
      </w:pPr>
      <w:bookmarkStart w:id="4" w:name="_Toc_4_4_0000000008"/>
      <w:r>
        <w:rPr>
          <w:rFonts w:ascii="方正仿宋_GBK" w:hAnsi="方正仿宋_GBK" w:eastAsia="方正仿宋_GBK" w:cs="方正仿宋_GBK"/>
          <w:color w:val="000000"/>
          <w:sz w:val="28"/>
        </w:rPr>
        <w:t>5.全国志书购买经费绩效目标表</w:t>
      </w:r>
      <w:bookmarkEnd w:id="4"/>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noWrap w:val="0"/>
            <w:vAlign w:val="center"/>
          </w:tcPr>
          <w:p>
            <w:pPr>
              <w:pStyle w:val="13"/>
            </w:pPr>
            <w:r>
              <w:t>776香河县地方志编纂中心本级</w:t>
            </w:r>
          </w:p>
        </w:tc>
        <w:tc>
          <w:tcPr>
            <w:tcW w:w="1327" w:type="dxa"/>
            <w:tcBorders>
              <w:top w:val="single" w:color="FFFFFF" w:sz="6" w:space="0"/>
              <w:left w:val="single" w:color="FFFFFF" w:sz="6" w:space="0"/>
              <w:right w:val="single" w:color="FFFFFF" w:sz="6" w:space="0"/>
            </w:tcBorders>
            <w:noWrap w:val="0"/>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5"/>
            </w:pPr>
            <w:r>
              <w:t>项目编码</w:t>
            </w:r>
          </w:p>
        </w:tc>
        <w:tc>
          <w:tcPr>
            <w:tcW w:w="2654" w:type="dxa"/>
            <w:gridSpan w:val="2"/>
            <w:noWrap w:val="0"/>
            <w:vAlign w:val="center"/>
          </w:tcPr>
          <w:p>
            <w:pPr>
              <w:pStyle w:val="16"/>
            </w:pPr>
            <w:r>
              <w:t>13102422P000GB210002Q</w:t>
            </w:r>
          </w:p>
        </w:tc>
        <w:tc>
          <w:tcPr>
            <w:tcW w:w="1327" w:type="dxa"/>
            <w:noWrap w:val="0"/>
            <w:vAlign w:val="center"/>
          </w:tcPr>
          <w:p>
            <w:pPr>
              <w:pStyle w:val="15"/>
            </w:pPr>
            <w:r>
              <w:t>项目名称</w:t>
            </w:r>
          </w:p>
        </w:tc>
        <w:tc>
          <w:tcPr>
            <w:tcW w:w="3981" w:type="dxa"/>
            <w:gridSpan w:val="3"/>
            <w:noWrap w:val="0"/>
            <w:vAlign w:val="center"/>
          </w:tcPr>
          <w:p>
            <w:pPr>
              <w:pStyle w:val="16"/>
            </w:pPr>
            <w:r>
              <w:t>全国志书购买经费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5"/>
            </w:pPr>
            <w:r>
              <w:t>预算规模及资金用途</w:t>
            </w:r>
          </w:p>
        </w:tc>
        <w:tc>
          <w:tcPr>
            <w:tcW w:w="1327" w:type="dxa"/>
            <w:noWrap w:val="0"/>
            <w:vAlign w:val="center"/>
          </w:tcPr>
          <w:p>
            <w:pPr>
              <w:pStyle w:val="15"/>
            </w:pPr>
            <w:r>
              <w:t>预算数</w:t>
            </w:r>
          </w:p>
        </w:tc>
        <w:tc>
          <w:tcPr>
            <w:tcW w:w="1327" w:type="dxa"/>
            <w:noWrap w:val="0"/>
            <w:vAlign w:val="center"/>
          </w:tcPr>
          <w:p>
            <w:pPr>
              <w:pStyle w:val="16"/>
            </w:pPr>
            <w:r>
              <w:t>5.00</w:t>
            </w:r>
          </w:p>
        </w:tc>
        <w:tc>
          <w:tcPr>
            <w:tcW w:w="1327" w:type="dxa"/>
            <w:noWrap w:val="0"/>
            <w:vAlign w:val="center"/>
          </w:tcPr>
          <w:p>
            <w:pPr>
              <w:pStyle w:val="15"/>
            </w:pPr>
            <w:r>
              <w:t>其中：财政    资金</w:t>
            </w:r>
          </w:p>
        </w:tc>
        <w:tc>
          <w:tcPr>
            <w:tcW w:w="1327" w:type="dxa"/>
            <w:noWrap w:val="0"/>
            <w:vAlign w:val="center"/>
          </w:tcPr>
          <w:p>
            <w:pPr>
              <w:pStyle w:val="16"/>
            </w:pPr>
            <w:r>
              <w:t>5.00</w:t>
            </w:r>
          </w:p>
        </w:tc>
        <w:tc>
          <w:tcPr>
            <w:tcW w:w="1327" w:type="dxa"/>
            <w:noWrap w:val="0"/>
            <w:vAlign w:val="center"/>
          </w:tcPr>
          <w:p>
            <w:pPr>
              <w:pStyle w:val="15"/>
            </w:pPr>
            <w:r>
              <w:t>其他资金</w:t>
            </w:r>
          </w:p>
        </w:tc>
        <w:tc>
          <w:tcPr>
            <w:tcW w:w="1327" w:type="dxa"/>
            <w:noWrap w:val="0"/>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top"/>
          </w:tcPr>
          <w:p/>
        </w:tc>
        <w:tc>
          <w:tcPr>
            <w:tcW w:w="7962" w:type="dxa"/>
            <w:gridSpan w:val="6"/>
            <w:noWrap w:val="0"/>
            <w:vAlign w:val="center"/>
          </w:tcPr>
          <w:p>
            <w:pPr>
              <w:pStyle w:val="16"/>
            </w:pPr>
            <w:r>
              <w:t>用于购买全国各地志书，丰富方志馆馆藏，达到地方志“资政、存史、教化”之功。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5"/>
            </w:pPr>
            <w:r>
              <w:t>资金支出计划（%）</w:t>
            </w:r>
          </w:p>
        </w:tc>
        <w:tc>
          <w:tcPr>
            <w:tcW w:w="2654" w:type="dxa"/>
            <w:gridSpan w:val="2"/>
            <w:noWrap w:val="0"/>
            <w:vAlign w:val="center"/>
          </w:tcPr>
          <w:p>
            <w:pPr>
              <w:pStyle w:val="15"/>
            </w:pPr>
            <w:r>
              <w:t>3月底</w:t>
            </w:r>
          </w:p>
        </w:tc>
        <w:tc>
          <w:tcPr>
            <w:tcW w:w="1327" w:type="dxa"/>
            <w:noWrap w:val="0"/>
            <w:vAlign w:val="center"/>
          </w:tcPr>
          <w:p>
            <w:pPr>
              <w:pStyle w:val="15"/>
            </w:pPr>
            <w:r>
              <w:t>6月底</w:t>
            </w:r>
          </w:p>
        </w:tc>
        <w:tc>
          <w:tcPr>
            <w:tcW w:w="1327" w:type="dxa"/>
            <w:noWrap w:val="0"/>
            <w:vAlign w:val="center"/>
          </w:tcPr>
          <w:p>
            <w:pPr>
              <w:pStyle w:val="15"/>
            </w:pPr>
            <w:r>
              <w:t>10月底</w:t>
            </w:r>
          </w:p>
        </w:tc>
        <w:tc>
          <w:tcPr>
            <w:tcW w:w="2654"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top"/>
          </w:tcPr>
          <w:p/>
        </w:tc>
        <w:tc>
          <w:tcPr>
            <w:tcW w:w="2654" w:type="dxa"/>
            <w:gridSpan w:val="2"/>
            <w:noWrap w:val="0"/>
            <w:vAlign w:val="center"/>
          </w:tcPr>
          <w:p>
            <w:pPr>
              <w:pStyle w:val="17"/>
            </w:pPr>
            <w:r>
              <w:t xml:space="preserve"> </w:t>
            </w:r>
          </w:p>
        </w:tc>
        <w:tc>
          <w:tcPr>
            <w:tcW w:w="1327" w:type="dxa"/>
            <w:noWrap w:val="0"/>
            <w:vAlign w:val="center"/>
          </w:tcPr>
          <w:p>
            <w:pPr>
              <w:pStyle w:val="17"/>
            </w:pPr>
            <w:r>
              <w:t>80%</w:t>
            </w:r>
          </w:p>
        </w:tc>
        <w:tc>
          <w:tcPr>
            <w:tcW w:w="1327" w:type="dxa"/>
            <w:noWrap w:val="0"/>
            <w:vAlign w:val="center"/>
          </w:tcPr>
          <w:p>
            <w:pPr>
              <w:pStyle w:val="17"/>
            </w:pPr>
            <w:r>
              <w:t>100%</w:t>
            </w:r>
          </w:p>
        </w:tc>
        <w:tc>
          <w:tcPr>
            <w:tcW w:w="2654" w:type="dxa"/>
            <w:gridSpan w:val="2"/>
            <w:noWrap w:val="0"/>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5"/>
            </w:pPr>
            <w:r>
              <w:t>绩效目标</w:t>
            </w:r>
          </w:p>
        </w:tc>
        <w:tc>
          <w:tcPr>
            <w:tcW w:w="7962" w:type="dxa"/>
            <w:gridSpan w:val="6"/>
            <w:noWrap w:val="0"/>
            <w:vAlign w:val="center"/>
          </w:tcPr>
          <w:p>
            <w:pPr>
              <w:pStyle w:val="16"/>
            </w:pPr>
            <w:r>
              <w:t>1.通过全国志书购买工作任务的顺利开展，实现地情资料搜集保存的目标，达到地方志资政、存史、教化之功。</w:t>
            </w:r>
          </w:p>
          <w:p>
            <w:pPr>
              <w:pStyle w:val="16"/>
            </w:pPr>
            <w:r>
              <w:t>2.通过购买至少</w:t>
            </w:r>
            <w:r>
              <w:rPr>
                <w:color w:val="auto"/>
              </w:rPr>
              <w:t>6</w:t>
            </w:r>
            <w:r>
              <w:rPr>
                <w:rFonts w:hint="eastAsia"/>
                <w:color w:val="auto"/>
                <w:lang w:val="en-US" w:eastAsia="zh-CN"/>
              </w:rPr>
              <w:t>4</w:t>
            </w:r>
            <w:r>
              <w:t>本全国各地志书、确保志书合格率100%，力争全年使用次数达100次，为2022年方志馆相关工作提供地情资料保障，促进与其他区域的文化交流，推动我县文化的发展。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noWrap w:val="0"/>
            <w:vAlign w:val="center"/>
          </w:tcPr>
          <w:p>
            <w:pPr>
              <w:pStyle w:val="15"/>
            </w:pPr>
            <w:r>
              <w:t>一级指标</w:t>
            </w:r>
          </w:p>
        </w:tc>
        <w:tc>
          <w:tcPr>
            <w:tcW w:w="1327" w:type="dxa"/>
            <w:noWrap w:val="0"/>
            <w:vAlign w:val="center"/>
          </w:tcPr>
          <w:p>
            <w:pPr>
              <w:pStyle w:val="15"/>
            </w:pPr>
            <w:r>
              <w:t>二级指标</w:t>
            </w:r>
          </w:p>
        </w:tc>
        <w:tc>
          <w:tcPr>
            <w:tcW w:w="1327" w:type="dxa"/>
            <w:noWrap w:val="0"/>
            <w:vAlign w:val="center"/>
          </w:tcPr>
          <w:p>
            <w:pPr>
              <w:pStyle w:val="15"/>
            </w:pPr>
            <w:r>
              <w:t>三级指标</w:t>
            </w:r>
          </w:p>
        </w:tc>
        <w:tc>
          <w:tcPr>
            <w:tcW w:w="2654" w:type="dxa"/>
            <w:noWrap w:val="0"/>
            <w:vAlign w:val="center"/>
          </w:tcPr>
          <w:p>
            <w:pPr>
              <w:pStyle w:val="15"/>
            </w:pPr>
            <w:r>
              <w:t>绩效指标描述</w:t>
            </w:r>
          </w:p>
        </w:tc>
        <w:tc>
          <w:tcPr>
            <w:tcW w:w="1327" w:type="dxa"/>
            <w:noWrap w:val="0"/>
            <w:vAlign w:val="center"/>
          </w:tcPr>
          <w:p>
            <w:pPr>
              <w:pStyle w:val="15"/>
            </w:pPr>
            <w:r>
              <w:t>指标值</w:t>
            </w:r>
          </w:p>
        </w:tc>
        <w:tc>
          <w:tcPr>
            <w:tcW w:w="1327"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7"/>
            </w:pPr>
            <w:r>
              <w:t>产出指标</w:t>
            </w:r>
          </w:p>
        </w:tc>
        <w:tc>
          <w:tcPr>
            <w:tcW w:w="1327" w:type="dxa"/>
            <w:noWrap w:val="0"/>
            <w:vAlign w:val="center"/>
          </w:tcPr>
          <w:p>
            <w:pPr>
              <w:pStyle w:val="16"/>
            </w:pPr>
            <w:r>
              <w:t>数量指标</w:t>
            </w:r>
          </w:p>
        </w:tc>
        <w:tc>
          <w:tcPr>
            <w:tcW w:w="1327" w:type="dxa"/>
            <w:noWrap w:val="0"/>
            <w:vAlign w:val="center"/>
          </w:tcPr>
          <w:p>
            <w:pPr>
              <w:pStyle w:val="16"/>
            </w:pPr>
            <w:r>
              <w:t>志书购买数量</w:t>
            </w:r>
          </w:p>
        </w:tc>
        <w:tc>
          <w:tcPr>
            <w:tcW w:w="2654" w:type="dxa"/>
            <w:noWrap w:val="0"/>
            <w:vAlign w:val="center"/>
          </w:tcPr>
          <w:p>
            <w:pPr>
              <w:pStyle w:val="16"/>
            </w:pPr>
            <w:r>
              <w:t>考核购买全国各地志书数量</w:t>
            </w:r>
          </w:p>
        </w:tc>
        <w:tc>
          <w:tcPr>
            <w:tcW w:w="1327" w:type="dxa"/>
            <w:noWrap w:val="0"/>
            <w:vAlign w:val="center"/>
          </w:tcPr>
          <w:p>
            <w:pPr>
              <w:pStyle w:val="16"/>
            </w:pPr>
            <w:r>
              <w:t>≥</w:t>
            </w:r>
            <w:r>
              <w:rPr>
                <w:rFonts w:hint="eastAsia"/>
                <w:color w:val="auto"/>
                <w:lang w:val="en-US" w:eastAsia="zh-CN"/>
              </w:rPr>
              <w:t>64</w:t>
            </w:r>
            <w:r>
              <w:t>本</w:t>
            </w:r>
          </w:p>
        </w:tc>
        <w:tc>
          <w:tcPr>
            <w:tcW w:w="1327" w:type="dxa"/>
            <w:noWrap w:val="0"/>
            <w:vAlign w:val="center"/>
          </w:tcPr>
          <w:p>
            <w:pPr>
              <w:pStyle w:val="16"/>
            </w:pPr>
            <w:r>
              <w:t>《河北省地方志工作规定》、工作计划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6"/>
            </w:pPr>
            <w:r>
              <w:t>质量指标</w:t>
            </w:r>
          </w:p>
        </w:tc>
        <w:tc>
          <w:tcPr>
            <w:tcW w:w="1327" w:type="dxa"/>
            <w:noWrap w:val="0"/>
            <w:vAlign w:val="center"/>
          </w:tcPr>
          <w:p>
            <w:pPr>
              <w:pStyle w:val="16"/>
            </w:pPr>
            <w:r>
              <w:t>志书合格率</w:t>
            </w:r>
          </w:p>
        </w:tc>
        <w:tc>
          <w:tcPr>
            <w:tcW w:w="2654" w:type="dxa"/>
            <w:noWrap w:val="0"/>
            <w:vAlign w:val="center"/>
          </w:tcPr>
          <w:p>
            <w:pPr>
              <w:pStyle w:val="16"/>
            </w:pPr>
            <w:r>
              <w:t>考核购买全国各地志书是否全部为达到出版标准的正版图书</w:t>
            </w:r>
          </w:p>
        </w:tc>
        <w:tc>
          <w:tcPr>
            <w:tcW w:w="1327" w:type="dxa"/>
            <w:noWrap w:val="0"/>
            <w:vAlign w:val="center"/>
          </w:tcPr>
          <w:p>
            <w:pPr>
              <w:pStyle w:val="16"/>
            </w:pPr>
            <w:r>
              <w:t>100%</w:t>
            </w:r>
          </w:p>
        </w:tc>
        <w:tc>
          <w:tcPr>
            <w:tcW w:w="1327" w:type="dxa"/>
            <w:noWrap w:val="0"/>
            <w:vAlign w:val="center"/>
          </w:tcPr>
          <w:p>
            <w:pPr>
              <w:pStyle w:val="16"/>
            </w:pPr>
            <w:r>
              <w:t>《河北省地方志工作规定》、工作计划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6"/>
            </w:pPr>
            <w:r>
              <w:t>时效指标</w:t>
            </w:r>
          </w:p>
        </w:tc>
        <w:tc>
          <w:tcPr>
            <w:tcW w:w="1327" w:type="dxa"/>
            <w:noWrap w:val="0"/>
            <w:vAlign w:val="center"/>
          </w:tcPr>
          <w:p>
            <w:pPr>
              <w:pStyle w:val="16"/>
            </w:pPr>
            <w:r>
              <w:t>志书购买完成时间</w:t>
            </w:r>
          </w:p>
        </w:tc>
        <w:tc>
          <w:tcPr>
            <w:tcW w:w="2654" w:type="dxa"/>
            <w:noWrap w:val="0"/>
            <w:vAlign w:val="center"/>
          </w:tcPr>
          <w:p>
            <w:pPr>
              <w:pStyle w:val="16"/>
            </w:pPr>
            <w:r>
              <w:t>考核全国各地志书购买工作是否按计划时间完成</w:t>
            </w:r>
          </w:p>
        </w:tc>
        <w:tc>
          <w:tcPr>
            <w:tcW w:w="1327" w:type="dxa"/>
            <w:noWrap w:val="0"/>
            <w:vAlign w:val="center"/>
          </w:tcPr>
          <w:p>
            <w:pPr>
              <w:pStyle w:val="16"/>
            </w:pPr>
            <w:r>
              <w:t>12月底前</w:t>
            </w:r>
          </w:p>
        </w:tc>
        <w:tc>
          <w:tcPr>
            <w:tcW w:w="1327" w:type="dxa"/>
            <w:noWrap w:val="0"/>
            <w:vAlign w:val="center"/>
          </w:tcPr>
          <w:p>
            <w:pPr>
              <w:pStyle w:val="16"/>
            </w:pPr>
            <w:r>
              <w:t>《河北省地方志工作规定》、工作计划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6"/>
            </w:pPr>
            <w:r>
              <w:t>成本指标</w:t>
            </w:r>
          </w:p>
        </w:tc>
        <w:tc>
          <w:tcPr>
            <w:tcW w:w="1327" w:type="dxa"/>
            <w:noWrap w:val="0"/>
            <w:vAlign w:val="center"/>
          </w:tcPr>
          <w:p>
            <w:pPr>
              <w:pStyle w:val="16"/>
            </w:pPr>
            <w:r>
              <w:t>志书单位成本</w:t>
            </w:r>
          </w:p>
        </w:tc>
        <w:tc>
          <w:tcPr>
            <w:tcW w:w="2654" w:type="dxa"/>
            <w:noWrap w:val="0"/>
            <w:vAlign w:val="center"/>
          </w:tcPr>
          <w:p>
            <w:pPr>
              <w:pStyle w:val="16"/>
            </w:pPr>
            <w:r>
              <w:t>考核购买志书平均成本</w:t>
            </w:r>
          </w:p>
        </w:tc>
        <w:tc>
          <w:tcPr>
            <w:tcW w:w="1327" w:type="dxa"/>
            <w:noWrap w:val="0"/>
            <w:vAlign w:val="center"/>
          </w:tcPr>
          <w:p>
            <w:pPr>
              <w:pStyle w:val="16"/>
            </w:pPr>
            <w:r>
              <w:t>≤781.25元</w:t>
            </w:r>
          </w:p>
        </w:tc>
        <w:tc>
          <w:tcPr>
            <w:tcW w:w="1327" w:type="dxa"/>
            <w:noWrap w:val="0"/>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7"/>
            </w:pPr>
            <w:r>
              <w:t>效益指标</w:t>
            </w:r>
          </w:p>
        </w:tc>
        <w:tc>
          <w:tcPr>
            <w:tcW w:w="1327" w:type="dxa"/>
            <w:noWrap w:val="0"/>
            <w:vAlign w:val="center"/>
          </w:tcPr>
          <w:p>
            <w:pPr>
              <w:pStyle w:val="16"/>
            </w:pPr>
            <w:r>
              <w:t>社会效益指标</w:t>
            </w:r>
          </w:p>
        </w:tc>
        <w:tc>
          <w:tcPr>
            <w:tcW w:w="1327" w:type="dxa"/>
            <w:noWrap w:val="0"/>
            <w:vAlign w:val="center"/>
          </w:tcPr>
          <w:p>
            <w:pPr>
              <w:pStyle w:val="16"/>
            </w:pPr>
            <w:r>
              <w:t>资料使用次数</w:t>
            </w:r>
          </w:p>
        </w:tc>
        <w:tc>
          <w:tcPr>
            <w:tcW w:w="2654" w:type="dxa"/>
            <w:noWrap w:val="0"/>
            <w:vAlign w:val="center"/>
          </w:tcPr>
          <w:p>
            <w:pPr>
              <w:pStyle w:val="16"/>
            </w:pPr>
            <w:r>
              <w:t>考核地情资料查阅次数</w:t>
            </w:r>
          </w:p>
        </w:tc>
        <w:tc>
          <w:tcPr>
            <w:tcW w:w="1327" w:type="dxa"/>
            <w:noWrap w:val="0"/>
            <w:vAlign w:val="center"/>
          </w:tcPr>
          <w:p>
            <w:pPr>
              <w:pStyle w:val="16"/>
            </w:pPr>
            <w:r>
              <w:t>≥100次</w:t>
            </w:r>
          </w:p>
        </w:tc>
        <w:tc>
          <w:tcPr>
            <w:tcW w:w="1327" w:type="dxa"/>
            <w:noWrap w:val="0"/>
            <w:vAlign w:val="center"/>
          </w:tcPr>
          <w:p>
            <w:pPr>
              <w:pStyle w:val="16"/>
            </w:pPr>
            <w:r>
              <w:t>使用记录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6"/>
            </w:pPr>
            <w:r>
              <w:t>可持续影响指标</w:t>
            </w:r>
          </w:p>
        </w:tc>
        <w:tc>
          <w:tcPr>
            <w:tcW w:w="1327" w:type="dxa"/>
            <w:noWrap w:val="0"/>
            <w:vAlign w:val="center"/>
          </w:tcPr>
          <w:p>
            <w:pPr>
              <w:pStyle w:val="16"/>
            </w:pPr>
            <w:r>
              <w:t>适用年限</w:t>
            </w:r>
          </w:p>
        </w:tc>
        <w:tc>
          <w:tcPr>
            <w:tcW w:w="2654" w:type="dxa"/>
            <w:noWrap w:val="0"/>
            <w:vAlign w:val="center"/>
          </w:tcPr>
          <w:p>
            <w:pPr>
              <w:pStyle w:val="16"/>
            </w:pPr>
            <w:r>
              <w:t>考核购买的全国各地志书适用时间</w:t>
            </w:r>
          </w:p>
        </w:tc>
        <w:tc>
          <w:tcPr>
            <w:tcW w:w="1327" w:type="dxa"/>
            <w:noWrap w:val="0"/>
            <w:vAlign w:val="center"/>
          </w:tcPr>
          <w:p>
            <w:pPr>
              <w:pStyle w:val="16"/>
            </w:pPr>
            <w:r>
              <w:t>≥10年</w:t>
            </w:r>
          </w:p>
        </w:tc>
        <w:tc>
          <w:tcPr>
            <w:tcW w:w="1327" w:type="dxa"/>
            <w:noWrap w:val="0"/>
            <w:vAlign w:val="center"/>
          </w:tcPr>
          <w:p>
            <w:pPr>
              <w:pStyle w:val="16"/>
            </w:pPr>
            <w:r>
              <w:t>《地方志工作条例》、《河北省地方志工作规定》及年初工作目标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7"/>
            </w:pPr>
            <w:r>
              <w:t>满意度指标</w:t>
            </w:r>
          </w:p>
        </w:tc>
        <w:tc>
          <w:tcPr>
            <w:tcW w:w="1327" w:type="dxa"/>
            <w:noWrap w:val="0"/>
            <w:vAlign w:val="center"/>
          </w:tcPr>
          <w:p>
            <w:pPr>
              <w:pStyle w:val="16"/>
            </w:pPr>
            <w:r>
              <w:t>服务对象满意度指标</w:t>
            </w:r>
          </w:p>
        </w:tc>
        <w:tc>
          <w:tcPr>
            <w:tcW w:w="1327" w:type="dxa"/>
            <w:noWrap w:val="0"/>
            <w:vAlign w:val="center"/>
          </w:tcPr>
          <w:p>
            <w:pPr>
              <w:pStyle w:val="16"/>
            </w:pPr>
            <w:r>
              <w:t>工作人员满意度</w:t>
            </w:r>
          </w:p>
        </w:tc>
        <w:tc>
          <w:tcPr>
            <w:tcW w:w="2654" w:type="dxa"/>
            <w:noWrap w:val="0"/>
            <w:vAlign w:val="center"/>
          </w:tcPr>
          <w:p>
            <w:pPr>
              <w:pStyle w:val="16"/>
            </w:pPr>
            <w:r>
              <w:t>考核使用者满意程度</w:t>
            </w:r>
          </w:p>
        </w:tc>
        <w:tc>
          <w:tcPr>
            <w:tcW w:w="1327" w:type="dxa"/>
            <w:noWrap w:val="0"/>
            <w:vAlign w:val="center"/>
          </w:tcPr>
          <w:p>
            <w:pPr>
              <w:pStyle w:val="16"/>
            </w:pPr>
            <w:r>
              <w:t>≥90%</w:t>
            </w:r>
          </w:p>
        </w:tc>
        <w:tc>
          <w:tcPr>
            <w:tcW w:w="1327" w:type="dxa"/>
            <w:noWrap w:val="0"/>
            <w:vAlign w:val="center"/>
          </w:tcPr>
          <w:p>
            <w:pPr>
              <w:pStyle w:val="16"/>
            </w:pPr>
            <w:r>
              <w:t>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9"/>
      <w:r>
        <w:rPr>
          <w:rFonts w:ascii="方正仿宋_GBK" w:hAnsi="方正仿宋_GBK" w:eastAsia="方正仿宋_GBK" w:cs="方正仿宋_GBK"/>
          <w:color w:val="000000"/>
          <w:sz w:val="28"/>
        </w:rPr>
        <w:t>6.网络租赁费绩效目标表</w:t>
      </w:r>
      <w:bookmarkEnd w:id="5"/>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noWrap w:val="0"/>
            <w:vAlign w:val="center"/>
          </w:tcPr>
          <w:p>
            <w:pPr>
              <w:pStyle w:val="13"/>
            </w:pPr>
            <w:r>
              <w:t>776香河县地方志编纂中心本级</w:t>
            </w:r>
          </w:p>
        </w:tc>
        <w:tc>
          <w:tcPr>
            <w:tcW w:w="1327" w:type="dxa"/>
            <w:tcBorders>
              <w:top w:val="single" w:color="FFFFFF" w:sz="6" w:space="0"/>
              <w:left w:val="single" w:color="FFFFFF" w:sz="6" w:space="0"/>
              <w:right w:val="single" w:color="FFFFFF" w:sz="6" w:space="0"/>
            </w:tcBorders>
            <w:noWrap w:val="0"/>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5"/>
            </w:pPr>
            <w:r>
              <w:t>项目编码</w:t>
            </w:r>
          </w:p>
        </w:tc>
        <w:tc>
          <w:tcPr>
            <w:tcW w:w="2654" w:type="dxa"/>
            <w:gridSpan w:val="2"/>
            <w:noWrap w:val="0"/>
            <w:vAlign w:val="center"/>
          </w:tcPr>
          <w:p>
            <w:pPr>
              <w:pStyle w:val="16"/>
            </w:pPr>
            <w:r>
              <w:t>13102422P00DD1C10002K</w:t>
            </w:r>
          </w:p>
        </w:tc>
        <w:tc>
          <w:tcPr>
            <w:tcW w:w="1327" w:type="dxa"/>
            <w:noWrap w:val="0"/>
            <w:vAlign w:val="center"/>
          </w:tcPr>
          <w:p>
            <w:pPr>
              <w:pStyle w:val="15"/>
            </w:pPr>
            <w:r>
              <w:t>项目名称</w:t>
            </w:r>
          </w:p>
        </w:tc>
        <w:tc>
          <w:tcPr>
            <w:tcW w:w="3981" w:type="dxa"/>
            <w:gridSpan w:val="3"/>
            <w:noWrap w:val="0"/>
            <w:vAlign w:val="center"/>
          </w:tcPr>
          <w:p>
            <w:pPr>
              <w:pStyle w:val="16"/>
            </w:pPr>
            <w:r>
              <w:t>网络租赁费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5"/>
            </w:pPr>
            <w:r>
              <w:t>预算规模及资金用途</w:t>
            </w:r>
          </w:p>
        </w:tc>
        <w:tc>
          <w:tcPr>
            <w:tcW w:w="1327" w:type="dxa"/>
            <w:noWrap w:val="0"/>
            <w:vAlign w:val="center"/>
          </w:tcPr>
          <w:p>
            <w:pPr>
              <w:pStyle w:val="15"/>
            </w:pPr>
            <w:r>
              <w:t>预算数</w:t>
            </w:r>
          </w:p>
        </w:tc>
        <w:tc>
          <w:tcPr>
            <w:tcW w:w="1327" w:type="dxa"/>
            <w:noWrap w:val="0"/>
            <w:vAlign w:val="center"/>
          </w:tcPr>
          <w:p>
            <w:pPr>
              <w:pStyle w:val="16"/>
            </w:pPr>
            <w:r>
              <w:t>1.20</w:t>
            </w:r>
          </w:p>
        </w:tc>
        <w:tc>
          <w:tcPr>
            <w:tcW w:w="1327" w:type="dxa"/>
            <w:noWrap w:val="0"/>
            <w:vAlign w:val="center"/>
          </w:tcPr>
          <w:p>
            <w:pPr>
              <w:pStyle w:val="15"/>
            </w:pPr>
            <w:r>
              <w:t>其中：财政    资金</w:t>
            </w:r>
          </w:p>
        </w:tc>
        <w:tc>
          <w:tcPr>
            <w:tcW w:w="1327" w:type="dxa"/>
            <w:noWrap w:val="0"/>
            <w:vAlign w:val="center"/>
          </w:tcPr>
          <w:p>
            <w:pPr>
              <w:pStyle w:val="16"/>
            </w:pPr>
            <w:r>
              <w:t>1.20</w:t>
            </w:r>
          </w:p>
        </w:tc>
        <w:tc>
          <w:tcPr>
            <w:tcW w:w="1327" w:type="dxa"/>
            <w:noWrap w:val="0"/>
            <w:vAlign w:val="center"/>
          </w:tcPr>
          <w:p>
            <w:pPr>
              <w:pStyle w:val="15"/>
            </w:pPr>
            <w:r>
              <w:t>其他资金</w:t>
            </w:r>
          </w:p>
        </w:tc>
        <w:tc>
          <w:tcPr>
            <w:tcW w:w="1327" w:type="dxa"/>
            <w:noWrap w:val="0"/>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top"/>
          </w:tcPr>
          <w:p/>
        </w:tc>
        <w:tc>
          <w:tcPr>
            <w:tcW w:w="7962" w:type="dxa"/>
            <w:gridSpan w:val="6"/>
            <w:noWrap w:val="0"/>
            <w:vAlign w:val="center"/>
          </w:tcPr>
          <w:p>
            <w:pPr>
              <w:pStyle w:val="16"/>
            </w:pPr>
            <w:r>
              <w:t>用于单位光纤宽带租赁费用，确保单位办公、方志馆网站运营等工作完成。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5"/>
            </w:pPr>
            <w:r>
              <w:t>资金支出计划（%）</w:t>
            </w:r>
          </w:p>
        </w:tc>
        <w:tc>
          <w:tcPr>
            <w:tcW w:w="2654" w:type="dxa"/>
            <w:gridSpan w:val="2"/>
            <w:noWrap w:val="0"/>
            <w:vAlign w:val="center"/>
          </w:tcPr>
          <w:p>
            <w:pPr>
              <w:pStyle w:val="15"/>
            </w:pPr>
            <w:r>
              <w:t>3月底</w:t>
            </w:r>
          </w:p>
        </w:tc>
        <w:tc>
          <w:tcPr>
            <w:tcW w:w="1327" w:type="dxa"/>
            <w:noWrap w:val="0"/>
            <w:vAlign w:val="center"/>
          </w:tcPr>
          <w:p>
            <w:pPr>
              <w:pStyle w:val="15"/>
            </w:pPr>
            <w:r>
              <w:t>6月底</w:t>
            </w:r>
          </w:p>
        </w:tc>
        <w:tc>
          <w:tcPr>
            <w:tcW w:w="1327" w:type="dxa"/>
            <w:noWrap w:val="0"/>
            <w:vAlign w:val="center"/>
          </w:tcPr>
          <w:p>
            <w:pPr>
              <w:pStyle w:val="15"/>
            </w:pPr>
            <w:r>
              <w:t>10月底</w:t>
            </w:r>
          </w:p>
        </w:tc>
        <w:tc>
          <w:tcPr>
            <w:tcW w:w="2654"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top"/>
          </w:tcPr>
          <w:p/>
        </w:tc>
        <w:tc>
          <w:tcPr>
            <w:tcW w:w="2654" w:type="dxa"/>
            <w:gridSpan w:val="2"/>
            <w:noWrap w:val="0"/>
            <w:vAlign w:val="center"/>
          </w:tcPr>
          <w:p>
            <w:pPr>
              <w:pStyle w:val="17"/>
            </w:pPr>
            <w:r>
              <w:t>100%</w:t>
            </w:r>
          </w:p>
        </w:tc>
        <w:tc>
          <w:tcPr>
            <w:tcW w:w="1327" w:type="dxa"/>
            <w:noWrap w:val="0"/>
            <w:vAlign w:val="center"/>
          </w:tcPr>
          <w:p>
            <w:pPr>
              <w:pStyle w:val="17"/>
            </w:pPr>
            <w:r>
              <w:t>100%</w:t>
            </w:r>
          </w:p>
        </w:tc>
        <w:tc>
          <w:tcPr>
            <w:tcW w:w="1327" w:type="dxa"/>
            <w:noWrap w:val="0"/>
            <w:vAlign w:val="center"/>
          </w:tcPr>
          <w:p>
            <w:pPr>
              <w:pStyle w:val="17"/>
            </w:pPr>
            <w:r>
              <w:t>100%</w:t>
            </w:r>
          </w:p>
        </w:tc>
        <w:tc>
          <w:tcPr>
            <w:tcW w:w="2654" w:type="dxa"/>
            <w:gridSpan w:val="2"/>
            <w:noWrap w:val="0"/>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5"/>
            </w:pPr>
            <w:r>
              <w:t>绩效目标</w:t>
            </w:r>
          </w:p>
        </w:tc>
        <w:tc>
          <w:tcPr>
            <w:tcW w:w="7962" w:type="dxa"/>
            <w:gridSpan w:val="6"/>
            <w:noWrap w:val="0"/>
            <w:vAlign w:val="center"/>
          </w:tcPr>
          <w:p>
            <w:pPr>
              <w:pStyle w:val="16"/>
            </w:pPr>
            <w:r>
              <w:t>1.通过项目的开展实现地方志信息化建设，达到地方志资政、存史、教化之功。</w:t>
            </w:r>
          </w:p>
          <w:p>
            <w:pPr>
              <w:pStyle w:val="16"/>
            </w:pPr>
            <w:r>
              <w:t>2.通过使用该光纤宽带，实现地方志网络相关工作任务的全年顺利开展，保证2022年地方志信息化建设工作任务取得成效。</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noWrap w:val="0"/>
            <w:vAlign w:val="center"/>
          </w:tcPr>
          <w:p>
            <w:pPr>
              <w:pStyle w:val="15"/>
            </w:pPr>
            <w:r>
              <w:t>一级指标</w:t>
            </w:r>
          </w:p>
        </w:tc>
        <w:tc>
          <w:tcPr>
            <w:tcW w:w="1327" w:type="dxa"/>
            <w:noWrap w:val="0"/>
            <w:vAlign w:val="center"/>
          </w:tcPr>
          <w:p>
            <w:pPr>
              <w:pStyle w:val="15"/>
            </w:pPr>
            <w:r>
              <w:t>二级指标</w:t>
            </w:r>
          </w:p>
        </w:tc>
        <w:tc>
          <w:tcPr>
            <w:tcW w:w="1327" w:type="dxa"/>
            <w:noWrap w:val="0"/>
            <w:vAlign w:val="center"/>
          </w:tcPr>
          <w:p>
            <w:pPr>
              <w:pStyle w:val="15"/>
            </w:pPr>
            <w:r>
              <w:t>三级指标</w:t>
            </w:r>
          </w:p>
        </w:tc>
        <w:tc>
          <w:tcPr>
            <w:tcW w:w="2654" w:type="dxa"/>
            <w:noWrap w:val="0"/>
            <w:vAlign w:val="center"/>
          </w:tcPr>
          <w:p>
            <w:pPr>
              <w:pStyle w:val="15"/>
            </w:pPr>
            <w:r>
              <w:t>绩效指标描述</w:t>
            </w:r>
          </w:p>
        </w:tc>
        <w:tc>
          <w:tcPr>
            <w:tcW w:w="1327" w:type="dxa"/>
            <w:noWrap w:val="0"/>
            <w:vAlign w:val="center"/>
          </w:tcPr>
          <w:p>
            <w:pPr>
              <w:pStyle w:val="15"/>
            </w:pPr>
            <w:r>
              <w:t>指标值</w:t>
            </w:r>
          </w:p>
        </w:tc>
        <w:tc>
          <w:tcPr>
            <w:tcW w:w="1327"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7"/>
            </w:pPr>
            <w:r>
              <w:t>产出指标</w:t>
            </w:r>
          </w:p>
        </w:tc>
        <w:tc>
          <w:tcPr>
            <w:tcW w:w="1327" w:type="dxa"/>
            <w:noWrap w:val="0"/>
            <w:vAlign w:val="center"/>
          </w:tcPr>
          <w:p>
            <w:pPr>
              <w:pStyle w:val="16"/>
            </w:pPr>
            <w:r>
              <w:t>数量指标</w:t>
            </w:r>
          </w:p>
        </w:tc>
        <w:tc>
          <w:tcPr>
            <w:tcW w:w="1327" w:type="dxa"/>
            <w:noWrap w:val="0"/>
            <w:vAlign w:val="center"/>
          </w:tcPr>
          <w:p>
            <w:pPr>
              <w:pStyle w:val="16"/>
            </w:pPr>
            <w:r>
              <w:t>光纤宽带数</w:t>
            </w:r>
          </w:p>
        </w:tc>
        <w:tc>
          <w:tcPr>
            <w:tcW w:w="2654" w:type="dxa"/>
            <w:noWrap w:val="0"/>
            <w:vAlign w:val="center"/>
          </w:tcPr>
          <w:p>
            <w:pPr>
              <w:pStyle w:val="16"/>
            </w:pPr>
            <w:r>
              <w:t>使用光纤宽带数</w:t>
            </w:r>
          </w:p>
        </w:tc>
        <w:tc>
          <w:tcPr>
            <w:tcW w:w="1327" w:type="dxa"/>
            <w:noWrap w:val="0"/>
            <w:vAlign w:val="center"/>
          </w:tcPr>
          <w:p>
            <w:pPr>
              <w:pStyle w:val="16"/>
            </w:pPr>
            <w:r>
              <w:t>1个</w:t>
            </w:r>
          </w:p>
        </w:tc>
        <w:tc>
          <w:tcPr>
            <w:tcW w:w="1327" w:type="dxa"/>
            <w:noWrap w:val="0"/>
            <w:vAlign w:val="center"/>
          </w:tcPr>
          <w:p>
            <w:pPr>
              <w:pStyle w:val="16"/>
            </w:pPr>
            <w:r>
              <w:t>财务资料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6"/>
            </w:pPr>
            <w:r>
              <w:t>质量指标</w:t>
            </w:r>
          </w:p>
        </w:tc>
        <w:tc>
          <w:tcPr>
            <w:tcW w:w="1327" w:type="dxa"/>
            <w:noWrap w:val="0"/>
            <w:vAlign w:val="center"/>
          </w:tcPr>
          <w:p>
            <w:pPr>
              <w:pStyle w:val="16"/>
            </w:pPr>
            <w:r>
              <w:t>运转率</w:t>
            </w:r>
          </w:p>
        </w:tc>
        <w:tc>
          <w:tcPr>
            <w:tcW w:w="2654" w:type="dxa"/>
            <w:noWrap w:val="0"/>
            <w:vAlign w:val="center"/>
          </w:tcPr>
          <w:p>
            <w:pPr>
              <w:pStyle w:val="16"/>
            </w:pPr>
            <w:r>
              <w:t>保证全年365天工作运转</w:t>
            </w:r>
          </w:p>
        </w:tc>
        <w:tc>
          <w:tcPr>
            <w:tcW w:w="1327" w:type="dxa"/>
            <w:noWrap w:val="0"/>
            <w:vAlign w:val="center"/>
          </w:tcPr>
          <w:p>
            <w:pPr>
              <w:pStyle w:val="16"/>
            </w:pPr>
            <w:r>
              <w:t>100%</w:t>
            </w:r>
          </w:p>
        </w:tc>
        <w:tc>
          <w:tcPr>
            <w:tcW w:w="1327" w:type="dxa"/>
            <w:noWrap w:val="0"/>
            <w:vAlign w:val="center"/>
          </w:tcPr>
          <w:p>
            <w:pPr>
              <w:pStyle w:val="16"/>
            </w:pPr>
            <w:r>
              <w:t>依据实际使用情况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6"/>
            </w:pPr>
            <w:r>
              <w:t>时效指标</w:t>
            </w:r>
          </w:p>
        </w:tc>
        <w:tc>
          <w:tcPr>
            <w:tcW w:w="1327" w:type="dxa"/>
            <w:noWrap w:val="0"/>
            <w:vAlign w:val="center"/>
          </w:tcPr>
          <w:p>
            <w:pPr>
              <w:pStyle w:val="16"/>
            </w:pPr>
            <w:r>
              <w:t>支付及时性</w:t>
            </w:r>
          </w:p>
        </w:tc>
        <w:tc>
          <w:tcPr>
            <w:tcW w:w="2654" w:type="dxa"/>
            <w:noWrap w:val="0"/>
            <w:vAlign w:val="center"/>
          </w:tcPr>
          <w:p>
            <w:pPr>
              <w:pStyle w:val="16"/>
            </w:pPr>
            <w:r>
              <w:t>考核租赁费是否在3月底之前及时支付</w:t>
            </w:r>
          </w:p>
        </w:tc>
        <w:tc>
          <w:tcPr>
            <w:tcW w:w="1327" w:type="dxa"/>
            <w:noWrap w:val="0"/>
            <w:vAlign w:val="center"/>
          </w:tcPr>
          <w:p>
            <w:pPr>
              <w:pStyle w:val="16"/>
            </w:pPr>
            <w:r>
              <w:t>3月底前</w:t>
            </w:r>
          </w:p>
        </w:tc>
        <w:tc>
          <w:tcPr>
            <w:tcW w:w="1327" w:type="dxa"/>
            <w:noWrap w:val="0"/>
            <w:vAlign w:val="center"/>
          </w:tcPr>
          <w:p>
            <w:pPr>
              <w:pStyle w:val="16"/>
            </w:pPr>
            <w:r>
              <w:t>财务资料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6"/>
            </w:pPr>
            <w:r>
              <w:t>成本指标</w:t>
            </w:r>
          </w:p>
        </w:tc>
        <w:tc>
          <w:tcPr>
            <w:tcW w:w="1327" w:type="dxa"/>
            <w:noWrap w:val="0"/>
            <w:vAlign w:val="center"/>
          </w:tcPr>
          <w:p>
            <w:pPr>
              <w:pStyle w:val="16"/>
            </w:pPr>
            <w:r>
              <w:t>运转成本</w:t>
            </w:r>
          </w:p>
        </w:tc>
        <w:tc>
          <w:tcPr>
            <w:tcW w:w="2654" w:type="dxa"/>
            <w:noWrap w:val="0"/>
            <w:vAlign w:val="center"/>
          </w:tcPr>
          <w:p>
            <w:pPr>
              <w:pStyle w:val="16"/>
            </w:pPr>
            <w:r>
              <w:t>地方志网络光纤租赁成本</w:t>
            </w:r>
          </w:p>
        </w:tc>
        <w:tc>
          <w:tcPr>
            <w:tcW w:w="1327" w:type="dxa"/>
            <w:noWrap w:val="0"/>
            <w:vAlign w:val="center"/>
          </w:tcPr>
          <w:p>
            <w:pPr>
              <w:pStyle w:val="16"/>
            </w:pPr>
            <w:r>
              <w:t>1.2万元</w:t>
            </w:r>
          </w:p>
        </w:tc>
        <w:tc>
          <w:tcPr>
            <w:tcW w:w="1327" w:type="dxa"/>
            <w:noWrap w:val="0"/>
            <w:vAlign w:val="center"/>
          </w:tcPr>
          <w:p>
            <w:pPr>
              <w:pStyle w:val="16"/>
            </w:pPr>
            <w:r>
              <w:t>依据资金测算标准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7"/>
            </w:pPr>
            <w:r>
              <w:t>效益指标</w:t>
            </w:r>
          </w:p>
        </w:tc>
        <w:tc>
          <w:tcPr>
            <w:tcW w:w="1327" w:type="dxa"/>
            <w:noWrap w:val="0"/>
            <w:vAlign w:val="center"/>
          </w:tcPr>
          <w:p>
            <w:pPr>
              <w:pStyle w:val="16"/>
            </w:pPr>
            <w:r>
              <w:t>社会效益指标</w:t>
            </w:r>
          </w:p>
        </w:tc>
        <w:tc>
          <w:tcPr>
            <w:tcW w:w="1327" w:type="dxa"/>
            <w:noWrap w:val="0"/>
            <w:vAlign w:val="center"/>
          </w:tcPr>
          <w:p>
            <w:pPr>
              <w:pStyle w:val="16"/>
            </w:pPr>
            <w:r>
              <w:t>访问量</w:t>
            </w:r>
          </w:p>
        </w:tc>
        <w:tc>
          <w:tcPr>
            <w:tcW w:w="2654" w:type="dxa"/>
            <w:noWrap w:val="0"/>
            <w:vAlign w:val="center"/>
          </w:tcPr>
          <w:p>
            <w:pPr>
              <w:pStyle w:val="16"/>
            </w:pPr>
            <w:r>
              <w:t>网站浏览次数</w:t>
            </w:r>
          </w:p>
        </w:tc>
        <w:tc>
          <w:tcPr>
            <w:tcW w:w="1327" w:type="dxa"/>
            <w:noWrap w:val="0"/>
            <w:vAlign w:val="center"/>
          </w:tcPr>
          <w:p>
            <w:pPr>
              <w:pStyle w:val="16"/>
            </w:pPr>
            <w:r>
              <w:t>≥300万次</w:t>
            </w:r>
          </w:p>
        </w:tc>
        <w:tc>
          <w:tcPr>
            <w:tcW w:w="1327" w:type="dxa"/>
            <w:noWrap w:val="0"/>
            <w:vAlign w:val="center"/>
          </w:tcPr>
          <w:p>
            <w:pPr>
              <w:pStyle w:val="16"/>
            </w:pPr>
            <w:r>
              <w:t>网站浏览后台数据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6"/>
            </w:pPr>
            <w:r>
              <w:t>可持续影响指标</w:t>
            </w:r>
          </w:p>
        </w:tc>
        <w:tc>
          <w:tcPr>
            <w:tcW w:w="1327" w:type="dxa"/>
            <w:noWrap w:val="0"/>
            <w:vAlign w:val="center"/>
          </w:tcPr>
          <w:p>
            <w:pPr>
              <w:pStyle w:val="16"/>
            </w:pPr>
            <w:r>
              <w:t>持续时长</w:t>
            </w:r>
          </w:p>
        </w:tc>
        <w:tc>
          <w:tcPr>
            <w:tcW w:w="2654" w:type="dxa"/>
            <w:noWrap w:val="0"/>
            <w:vAlign w:val="center"/>
          </w:tcPr>
          <w:p>
            <w:pPr>
              <w:pStyle w:val="16"/>
            </w:pPr>
            <w:r>
              <w:t>正常运转时间</w:t>
            </w:r>
          </w:p>
        </w:tc>
        <w:tc>
          <w:tcPr>
            <w:tcW w:w="1327" w:type="dxa"/>
            <w:noWrap w:val="0"/>
            <w:vAlign w:val="center"/>
          </w:tcPr>
          <w:p>
            <w:pPr>
              <w:pStyle w:val="16"/>
            </w:pPr>
            <w:r>
              <w:t>1年</w:t>
            </w:r>
          </w:p>
        </w:tc>
        <w:tc>
          <w:tcPr>
            <w:tcW w:w="1327" w:type="dxa"/>
            <w:noWrap w:val="0"/>
            <w:vAlign w:val="center"/>
          </w:tcPr>
          <w:p>
            <w:pPr>
              <w:pStyle w:val="16"/>
            </w:pPr>
            <w: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7"/>
            </w:pPr>
            <w:r>
              <w:t>满意度指标</w:t>
            </w:r>
          </w:p>
        </w:tc>
        <w:tc>
          <w:tcPr>
            <w:tcW w:w="1327" w:type="dxa"/>
            <w:noWrap w:val="0"/>
            <w:vAlign w:val="center"/>
          </w:tcPr>
          <w:p>
            <w:pPr>
              <w:pStyle w:val="16"/>
            </w:pPr>
            <w:r>
              <w:t>服务对象满意度指标</w:t>
            </w:r>
          </w:p>
        </w:tc>
        <w:tc>
          <w:tcPr>
            <w:tcW w:w="1327" w:type="dxa"/>
            <w:noWrap w:val="0"/>
            <w:vAlign w:val="center"/>
          </w:tcPr>
          <w:p>
            <w:pPr>
              <w:pStyle w:val="16"/>
            </w:pPr>
            <w:r>
              <w:t>使用者满意度</w:t>
            </w:r>
          </w:p>
        </w:tc>
        <w:tc>
          <w:tcPr>
            <w:tcW w:w="2654" w:type="dxa"/>
            <w:noWrap w:val="0"/>
            <w:vAlign w:val="center"/>
          </w:tcPr>
          <w:p>
            <w:pPr>
              <w:pStyle w:val="16"/>
            </w:pPr>
            <w:r>
              <w:t>使用者对网络畅通满意度</w:t>
            </w:r>
          </w:p>
        </w:tc>
        <w:tc>
          <w:tcPr>
            <w:tcW w:w="1327" w:type="dxa"/>
            <w:noWrap w:val="0"/>
            <w:vAlign w:val="center"/>
          </w:tcPr>
          <w:p>
            <w:pPr>
              <w:pStyle w:val="16"/>
            </w:pPr>
            <w:r>
              <w:t>≥90%</w:t>
            </w:r>
          </w:p>
        </w:tc>
        <w:tc>
          <w:tcPr>
            <w:tcW w:w="1327" w:type="dxa"/>
            <w:noWrap w:val="0"/>
            <w:vAlign w:val="center"/>
          </w:tcPr>
          <w:p>
            <w:pPr>
              <w:pStyle w:val="16"/>
            </w:pPr>
            <w:r>
              <w:t>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0"/>
      <w:r>
        <w:rPr>
          <w:rFonts w:ascii="方正仿宋_GBK" w:hAnsi="方正仿宋_GBK" w:eastAsia="方正仿宋_GBK" w:cs="方正仿宋_GBK"/>
          <w:color w:val="000000"/>
          <w:sz w:val="28"/>
        </w:rPr>
        <w:t>7.志书修编工作经费绩效目标表</w:t>
      </w:r>
      <w:bookmarkEnd w:id="6"/>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noWrap w:val="0"/>
            <w:vAlign w:val="center"/>
          </w:tcPr>
          <w:p>
            <w:pPr>
              <w:pStyle w:val="13"/>
            </w:pPr>
            <w:r>
              <w:t>776香河县地方志编纂中心本级</w:t>
            </w:r>
          </w:p>
        </w:tc>
        <w:tc>
          <w:tcPr>
            <w:tcW w:w="1327" w:type="dxa"/>
            <w:tcBorders>
              <w:top w:val="single" w:color="FFFFFF" w:sz="6" w:space="0"/>
              <w:left w:val="single" w:color="FFFFFF" w:sz="6" w:space="0"/>
              <w:right w:val="single" w:color="FFFFFF" w:sz="6" w:space="0"/>
            </w:tcBorders>
            <w:noWrap w:val="0"/>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5"/>
            </w:pPr>
            <w:r>
              <w:t>项目编码</w:t>
            </w:r>
          </w:p>
        </w:tc>
        <w:tc>
          <w:tcPr>
            <w:tcW w:w="2654" w:type="dxa"/>
            <w:gridSpan w:val="2"/>
            <w:noWrap w:val="0"/>
            <w:vAlign w:val="center"/>
          </w:tcPr>
          <w:p>
            <w:pPr>
              <w:pStyle w:val="16"/>
            </w:pPr>
            <w:r>
              <w:t>13102422P007DJ910002X</w:t>
            </w:r>
          </w:p>
        </w:tc>
        <w:tc>
          <w:tcPr>
            <w:tcW w:w="1327" w:type="dxa"/>
            <w:noWrap w:val="0"/>
            <w:vAlign w:val="center"/>
          </w:tcPr>
          <w:p>
            <w:pPr>
              <w:pStyle w:val="15"/>
            </w:pPr>
            <w:r>
              <w:t>项目名称</w:t>
            </w:r>
          </w:p>
        </w:tc>
        <w:tc>
          <w:tcPr>
            <w:tcW w:w="3981" w:type="dxa"/>
            <w:gridSpan w:val="3"/>
            <w:noWrap w:val="0"/>
            <w:vAlign w:val="center"/>
          </w:tcPr>
          <w:p>
            <w:pPr>
              <w:pStyle w:val="16"/>
            </w:pPr>
            <w:r>
              <w:t>志书修编工作经费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5"/>
            </w:pPr>
            <w:r>
              <w:t>预算规模及资金用途</w:t>
            </w:r>
          </w:p>
        </w:tc>
        <w:tc>
          <w:tcPr>
            <w:tcW w:w="1327" w:type="dxa"/>
            <w:noWrap w:val="0"/>
            <w:vAlign w:val="center"/>
          </w:tcPr>
          <w:p>
            <w:pPr>
              <w:pStyle w:val="15"/>
            </w:pPr>
            <w:r>
              <w:t>预算数</w:t>
            </w:r>
          </w:p>
        </w:tc>
        <w:tc>
          <w:tcPr>
            <w:tcW w:w="1327" w:type="dxa"/>
            <w:noWrap w:val="0"/>
            <w:vAlign w:val="center"/>
          </w:tcPr>
          <w:p>
            <w:pPr>
              <w:pStyle w:val="16"/>
            </w:pPr>
            <w:r>
              <w:t>13.54</w:t>
            </w:r>
          </w:p>
        </w:tc>
        <w:tc>
          <w:tcPr>
            <w:tcW w:w="1327" w:type="dxa"/>
            <w:noWrap w:val="0"/>
            <w:vAlign w:val="center"/>
          </w:tcPr>
          <w:p>
            <w:pPr>
              <w:pStyle w:val="15"/>
            </w:pPr>
            <w:r>
              <w:t>其中：财政    资金</w:t>
            </w:r>
          </w:p>
        </w:tc>
        <w:tc>
          <w:tcPr>
            <w:tcW w:w="1327" w:type="dxa"/>
            <w:noWrap w:val="0"/>
            <w:vAlign w:val="center"/>
          </w:tcPr>
          <w:p>
            <w:pPr>
              <w:pStyle w:val="16"/>
            </w:pPr>
            <w:r>
              <w:t>13.54</w:t>
            </w:r>
          </w:p>
        </w:tc>
        <w:tc>
          <w:tcPr>
            <w:tcW w:w="1327" w:type="dxa"/>
            <w:noWrap w:val="0"/>
            <w:vAlign w:val="center"/>
          </w:tcPr>
          <w:p>
            <w:pPr>
              <w:pStyle w:val="15"/>
            </w:pPr>
            <w:r>
              <w:t>其他资金</w:t>
            </w:r>
          </w:p>
        </w:tc>
        <w:tc>
          <w:tcPr>
            <w:tcW w:w="1327" w:type="dxa"/>
            <w:noWrap w:val="0"/>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top"/>
          </w:tcPr>
          <w:p/>
        </w:tc>
        <w:tc>
          <w:tcPr>
            <w:tcW w:w="7962" w:type="dxa"/>
            <w:gridSpan w:val="6"/>
            <w:noWrap w:val="0"/>
            <w:vAlign w:val="center"/>
          </w:tcPr>
          <w:p>
            <w:pPr>
              <w:pStyle w:val="16"/>
            </w:pPr>
            <w:r>
              <w:t>用于支付本单位本年度在志鉴修编、资料搜集、方志馆网站建设等工作中产生的劳务费，全年按实际工作情况进行支付。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5"/>
            </w:pPr>
            <w:r>
              <w:t>资金支出计划（%）</w:t>
            </w:r>
          </w:p>
        </w:tc>
        <w:tc>
          <w:tcPr>
            <w:tcW w:w="2654" w:type="dxa"/>
            <w:gridSpan w:val="2"/>
            <w:noWrap w:val="0"/>
            <w:vAlign w:val="center"/>
          </w:tcPr>
          <w:p>
            <w:pPr>
              <w:pStyle w:val="15"/>
            </w:pPr>
            <w:r>
              <w:t>3月底</w:t>
            </w:r>
          </w:p>
        </w:tc>
        <w:tc>
          <w:tcPr>
            <w:tcW w:w="1327" w:type="dxa"/>
            <w:noWrap w:val="0"/>
            <w:vAlign w:val="center"/>
          </w:tcPr>
          <w:p>
            <w:pPr>
              <w:pStyle w:val="15"/>
            </w:pPr>
            <w:r>
              <w:t>6月底</w:t>
            </w:r>
          </w:p>
        </w:tc>
        <w:tc>
          <w:tcPr>
            <w:tcW w:w="1327" w:type="dxa"/>
            <w:noWrap w:val="0"/>
            <w:vAlign w:val="center"/>
          </w:tcPr>
          <w:p>
            <w:pPr>
              <w:pStyle w:val="15"/>
            </w:pPr>
            <w:r>
              <w:t>10月底</w:t>
            </w:r>
          </w:p>
        </w:tc>
        <w:tc>
          <w:tcPr>
            <w:tcW w:w="2654"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top"/>
          </w:tcPr>
          <w:p/>
        </w:tc>
        <w:tc>
          <w:tcPr>
            <w:tcW w:w="2654" w:type="dxa"/>
            <w:gridSpan w:val="2"/>
            <w:noWrap w:val="0"/>
            <w:vAlign w:val="center"/>
          </w:tcPr>
          <w:p>
            <w:pPr>
              <w:pStyle w:val="17"/>
            </w:pPr>
            <w:r>
              <w:t>18%</w:t>
            </w:r>
          </w:p>
        </w:tc>
        <w:tc>
          <w:tcPr>
            <w:tcW w:w="1327" w:type="dxa"/>
            <w:noWrap w:val="0"/>
            <w:vAlign w:val="center"/>
          </w:tcPr>
          <w:p>
            <w:pPr>
              <w:pStyle w:val="17"/>
            </w:pPr>
            <w:r>
              <w:t>36%</w:t>
            </w:r>
          </w:p>
        </w:tc>
        <w:tc>
          <w:tcPr>
            <w:tcW w:w="1327" w:type="dxa"/>
            <w:noWrap w:val="0"/>
            <w:vAlign w:val="center"/>
          </w:tcPr>
          <w:p>
            <w:pPr>
              <w:pStyle w:val="17"/>
            </w:pPr>
            <w:r>
              <w:t>72%</w:t>
            </w:r>
          </w:p>
        </w:tc>
        <w:tc>
          <w:tcPr>
            <w:tcW w:w="2654" w:type="dxa"/>
            <w:gridSpan w:val="2"/>
            <w:noWrap w:val="0"/>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5"/>
            </w:pPr>
            <w:r>
              <w:t>绩效目标</w:t>
            </w:r>
          </w:p>
        </w:tc>
        <w:tc>
          <w:tcPr>
            <w:tcW w:w="7962" w:type="dxa"/>
            <w:gridSpan w:val="6"/>
            <w:noWrap w:val="0"/>
            <w:vAlign w:val="center"/>
          </w:tcPr>
          <w:p>
            <w:pPr>
              <w:pStyle w:val="16"/>
            </w:pPr>
            <w:r>
              <w:t>1.通过项目的开展实现地方保证志书、年鉴编修工作、搜集、保存、管理地方文献和资料、组织开发利用地方志资源、建设和维护县地方志县情网络、维持方志馆运转等工作的完成，达到地方志资政、存史、教化之功。</w:t>
            </w:r>
          </w:p>
          <w:p>
            <w:pPr>
              <w:pStyle w:val="16"/>
            </w:pPr>
            <w:r>
              <w:t>2.通过雇佣2名劳务派遣人员、购买会计服务、确保劳务费支付准确率达100%，保障单位正常运转，推动2022年各项工作任务顺利开展。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noWrap w:val="0"/>
            <w:vAlign w:val="center"/>
          </w:tcPr>
          <w:p>
            <w:pPr>
              <w:pStyle w:val="15"/>
            </w:pPr>
            <w:r>
              <w:t>一级指标</w:t>
            </w:r>
          </w:p>
        </w:tc>
        <w:tc>
          <w:tcPr>
            <w:tcW w:w="1327" w:type="dxa"/>
            <w:noWrap w:val="0"/>
            <w:vAlign w:val="center"/>
          </w:tcPr>
          <w:p>
            <w:pPr>
              <w:pStyle w:val="15"/>
            </w:pPr>
            <w:r>
              <w:t>二级指标</w:t>
            </w:r>
          </w:p>
        </w:tc>
        <w:tc>
          <w:tcPr>
            <w:tcW w:w="1327" w:type="dxa"/>
            <w:noWrap w:val="0"/>
            <w:vAlign w:val="center"/>
          </w:tcPr>
          <w:p>
            <w:pPr>
              <w:pStyle w:val="15"/>
            </w:pPr>
            <w:r>
              <w:t>三级指标</w:t>
            </w:r>
          </w:p>
        </w:tc>
        <w:tc>
          <w:tcPr>
            <w:tcW w:w="2654" w:type="dxa"/>
            <w:noWrap w:val="0"/>
            <w:vAlign w:val="center"/>
          </w:tcPr>
          <w:p>
            <w:pPr>
              <w:pStyle w:val="15"/>
            </w:pPr>
            <w:r>
              <w:t>绩效指标描述</w:t>
            </w:r>
          </w:p>
        </w:tc>
        <w:tc>
          <w:tcPr>
            <w:tcW w:w="1327" w:type="dxa"/>
            <w:noWrap w:val="0"/>
            <w:vAlign w:val="center"/>
          </w:tcPr>
          <w:p>
            <w:pPr>
              <w:pStyle w:val="15"/>
            </w:pPr>
            <w:r>
              <w:t>指标值</w:t>
            </w:r>
          </w:p>
        </w:tc>
        <w:tc>
          <w:tcPr>
            <w:tcW w:w="1327"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7"/>
            </w:pPr>
            <w:r>
              <w:t>产出指标</w:t>
            </w:r>
          </w:p>
        </w:tc>
        <w:tc>
          <w:tcPr>
            <w:tcW w:w="1327" w:type="dxa"/>
            <w:noWrap w:val="0"/>
            <w:vAlign w:val="center"/>
          </w:tcPr>
          <w:p>
            <w:pPr>
              <w:pStyle w:val="16"/>
            </w:pPr>
            <w:r>
              <w:t>数量指标</w:t>
            </w:r>
          </w:p>
        </w:tc>
        <w:tc>
          <w:tcPr>
            <w:tcW w:w="1327" w:type="dxa"/>
            <w:noWrap w:val="0"/>
            <w:vAlign w:val="center"/>
          </w:tcPr>
          <w:p>
            <w:pPr>
              <w:pStyle w:val="16"/>
            </w:pPr>
            <w:r>
              <w:t>劳务派遣人数</w:t>
            </w:r>
          </w:p>
        </w:tc>
        <w:tc>
          <w:tcPr>
            <w:tcW w:w="2654" w:type="dxa"/>
            <w:noWrap w:val="0"/>
            <w:vAlign w:val="center"/>
          </w:tcPr>
          <w:p>
            <w:pPr>
              <w:pStyle w:val="16"/>
            </w:pPr>
            <w:r>
              <w:t>考核该年度聘用的劳务派遣人数</w:t>
            </w:r>
          </w:p>
        </w:tc>
        <w:tc>
          <w:tcPr>
            <w:tcW w:w="1327" w:type="dxa"/>
            <w:noWrap w:val="0"/>
            <w:vAlign w:val="center"/>
          </w:tcPr>
          <w:p>
            <w:pPr>
              <w:pStyle w:val="16"/>
            </w:pPr>
            <w:r>
              <w:t>2人</w:t>
            </w:r>
          </w:p>
        </w:tc>
        <w:tc>
          <w:tcPr>
            <w:tcW w:w="1327" w:type="dxa"/>
            <w:noWrap w:val="0"/>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6"/>
            </w:pPr>
            <w:r>
              <w:t>数量指标</w:t>
            </w:r>
          </w:p>
        </w:tc>
        <w:tc>
          <w:tcPr>
            <w:tcW w:w="1327" w:type="dxa"/>
            <w:noWrap w:val="0"/>
            <w:vAlign w:val="center"/>
          </w:tcPr>
          <w:p>
            <w:pPr>
              <w:pStyle w:val="16"/>
            </w:pPr>
            <w:r>
              <w:t>会计服务工作完成率</w:t>
            </w:r>
          </w:p>
        </w:tc>
        <w:tc>
          <w:tcPr>
            <w:tcW w:w="2654" w:type="dxa"/>
            <w:noWrap w:val="0"/>
            <w:vAlign w:val="center"/>
          </w:tcPr>
          <w:p>
            <w:pPr>
              <w:pStyle w:val="16"/>
            </w:pPr>
            <w:r>
              <w:t>考核会计服务工作是否按合同内容全部完成</w:t>
            </w:r>
          </w:p>
        </w:tc>
        <w:tc>
          <w:tcPr>
            <w:tcW w:w="1327" w:type="dxa"/>
            <w:noWrap w:val="0"/>
            <w:vAlign w:val="center"/>
          </w:tcPr>
          <w:p>
            <w:pPr>
              <w:pStyle w:val="16"/>
            </w:pPr>
            <w:r>
              <w:t>100%</w:t>
            </w:r>
          </w:p>
        </w:tc>
        <w:tc>
          <w:tcPr>
            <w:tcW w:w="1327" w:type="dxa"/>
            <w:noWrap w:val="0"/>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6"/>
            </w:pPr>
            <w:r>
              <w:t>质量指标</w:t>
            </w:r>
          </w:p>
        </w:tc>
        <w:tc>
          <w:tcPr>
            <w:tcW w:w="1327" w:type="dxa"/>
            <w:noWrap w:val="0"/>
            <w:vAlign w:val="center"/>
          </w:tcPr>
          <w:p>
            <w:pPr>
              <w:pStyle w:val="16"/>
            </w:pPr>
            <w:r>
              <w:t>资金支付准确率</w:t>
            </w:r>
          </w:p>
        </w:tc>
        <w:tc>
          <w:tcPr>
            <w:tcW w:w="2654" w:type="dxa"/>
            <w:noWrap w:val="0"/>
            <w:vAlign w:val="center"/>
          </w:tcPr>
          <w:p>
            <w:pPr>
              <w:pStyle w:val="16"/>
            </w:pPr>
            <w:r>
              <w:t>考核资金是否按照合同约定金额支付</w:t>
            </w:r>
          </w:p>
        </w:tc>
        <w:tc>
          <w:tcPr>
            <w:tcW w:w="1327" w:type="dxa"/>
            <w:noWrap w:val="0"/>
            <w:vAlign w:val="center"/>
          </w:tcPr>
          <w:p>
            <w:pPr>
              <w:pStyle w:val="16"/>
            </w:pPr>
            <w:r>
              <w:t>100%</w:t>
            </w:r>
          </w:p>
        </w:tc>
        <w:tc>
          <w:tcPr>
            <w:tcW w:w="1327" w:type="dxa"/>
            <w:noWrap w:val="0"/>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6"/>
            </w:pPr>
            <w:r>
              <w:t>时效指标</w:t>
            </w:r>
          </w:p>
        </w:tc>
        <w:tc>
          <w:tcPr>
            <w:tcW w:w="1327" w:type="dxa"/>
            <w:noWrap w:val="0"/>
            <w:vAlign w:val="center"/>
          </w:tcPr>
          <w:p>
            <w:pPr>
              <w:pStyle w:val="16"/>
            </w:pPr>
            <w:r>
              <w:t>资金支付及时率</w:t>
            </w:r>
          </w:p>
        </w:tc>
        <w:tc>
          <w:tcPr>
            <w:tcW w:w="2654" w:type="dxa"/>
            <w:noWrap w:val="0"/>
            <w:vAlign w:val="center"/>
          </w:tcPr>
          <w:p>
            <w:pPr>
              <w:pStyle w:val="16"/>
            </w:pPr>
            <w:r>
              <w:t>考核资金是否按照合同约定时间支付</w:t>
            </w:r>
          </w:p>
        </w:tc>
        <w:tc>
          <w:tcPr>
            <w:tcW w:w="1327" w:type="dxa"/>
            <w:noWrap w:val="0"/>
            <w:vAlign w:val="center"/>
          </w:tcPr>
          <w:p>
            <w:pPr>
              <w:pStyle w:val="16"/>
            </w:pPr>
            <w:r>
              <w:t>100%</w:t>
            </w:r>
          </w:p>
        </w:tc>
        <w:tc>
          <w:tcPr>
            <w:tcW w:w="1327" w:type="dxa"/>
            <w:noWrap w:val="0"/>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6"/>
            </w:pPr>
            <w:r>
              <w:t>成本指标</w:t>
            </w:r>
          </w:p>
        </w:tc>
        <w:tc>
          <w:tcPr>
            <w:tcW w:w="1327" w:type="dxa"/>
            <w:noWrap w:val="0"/>
            <w:vAlign w:val="center"/>
          </w:tcPr>
          <w:p>
            <w:pPr>
              <w:pStyle w:val="16"/>
            </w:pPr>
            <w:r>
              <w:t>劳务费支出成本</w:t>
            </w:r>
          </w:p>
        </w:tc>
        <w:tc>
          <w:tcPr>
            <w:tcW w:w="2654" w:type="dxa"/>
            <w:noWrap w:val="0"/>
            <w:vAlign w:val="center"/>
          </w:tcPr>
          <w:p>
            <w:pPr>
              <w:pStyle w:val="16"/>
            </w:pPr>
            <w:r>
              <w:t>本年度地方志信息化建设，各项工作任务完成所需劳务费是否在预算范围内（合同）</w:t>
            </w:r>
          </w:p>
        </w:tc>
        <w:tc>
          <w:tcPr>
            <w:tcW w:w="1327" w:type="dxa"/>
            <w:noWrap w:val="0"/>
            <w:vAlign w:val="center"/>
          </w:tcPr>
          <w:p>
            <w:pPr>
              <w:pStyle w:val="16"/>
            </w:pPr>
            <w:r>
              <w:t>≤13.54万元</w:t>
            </w:r>
          </w:p>
        </w:tc>
        <w:tc>
          <w:tcPr>
            <w:tcW w:w="1327" w:type="dxa"/>
            <w:noWrap w:val="0"/>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7"/>
            </w:pPr>
            <w:r>
              <w:t>效益指标</w:t>
            </w:r>
          </w:p>
        </w:tc>
        <w:tc>
          <w:tcPr>
            <w:tcW w:w="1327" w:type="dxa"/>
            <w:noWrap w:val="0"/>
            <w:vAlign w:val="center"/>
          </w:tcPr>
          <w:p>
            <w:pPr>
              <w:pStyle w:val="16"/>
            </w:pPr>
            <w:r>
              <w:t>社会效益指标</w:t>
            </w:r>
          </w:p>
        </w:tc>
        <w:tc>
          <w:tcPr>
            <w:tcW w:w="1327" w:type="dxa"/>
            <w:noWrap w:val="0"/>
            <w:vAlign w:val="center"/>
          </w:tcPr>
          <w:p>
            <w:pPr>
              <w:pStyle w:val="16"/>
            </w:pPr>
            <w:r>
              <w:t>方志新媒体浏览量</w:t>
            </w:r>
          </w:p>
        </w:tc>
        <w:tc>
          <w:tcPr>
            <w:tcW w:w="2654" w:type="dxa"/>
            <w:noWrap w:val="0"/>
            <w:vAlign w:val="center"/>
          </w:tcPr>
          <w:p>
            <w:pPr>
              <w:pStyle w:val="16"/>
            </w:pPr>
            <w:r>
              <w:t>考核全年社会各界关注浏览地方志新媒体相关内容次数</w:t>
            </w:r>
          </w:p>
        </w:tc>
        <w:tc>
          <w:tcPr>
            <w:tcW w:w="1327" w:type="dxa"/>
            <w:noWrap w:val="0"/>
            <w:vAlign w:val="center"/>
          </w:tcPr>
          <w:p>
            <w:pPr>
              <w:pStyle w:val="16"/>
            </w:pPr>
            <w:r>
              <w:t>≥300万次</w:t>
            </w:r>
          </w:p>
        </w:tc>
        <w:tc>
          <w:tcPr>
            <w:tcW w:w="1327" w:type="dxa"/>
            <w:noWrap w:val="0"/>
            <w:vAlign w:val="center"/>
          </w:tcPr>
          <w:p>
            <w:pPr>
              <w:pStyle w:val="16"/>
            </w:pPr>
            <w:r>
              <w:t>方志新媒体后台数据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6"/>
            </w:pPr>
            <w:r>
              <w:t>可持续影响指标</w:t>
            </w:r>
          </w:p>
        </w:tc>
        <w:tc>
          <w:tcPr>
            <w:tcW w:w="1327" w:type="dxa"/>
            <w:noWrap w:val="0"/>
            <w:vAlign w:val="center"/>
          </w:tcPr>
          <w:p>
            <w:pPr>
              <w:pStyle w:val="16"/>
            </w:pPr>
            <w:r>
              <w:t>长效管理机制健全性</w:t>
            </w:r>
          </w:p>
        </w:tc>
        <w:tc>
          <w:tcPr>
            <w:tcW w:w="2654" w:type="dxa"/>
            <w:noWrap w:val="0"/>
            <w:vAlign w:val="center"/>
          </w:tcPr>
          <w:p>
            <w:pPr>
              <w:pStyle w:val="16"/>
            </w:pPr>
            <w:r>
              <w:t>考核项目单位相关管理机制的建立健全情况</w:t>
            </w:r>
          </w:p>
        </w:tc>
        <w:tc>
          <w:tcPr>
            <w:tcW w:w="1327" w:type="dxa"/>
            <w:noWrap w:val="0"/>
            <w:vAlign w:val="center"/>
          </w:tcPr>
          <w:p>
            <w:pPr>
              <w:pStyle w:val="16"/>
            </w:pPr>
            <w:r>
              <w:t>健全</w:t>
            </w:r>
          </w:p>
        </w:tc>
        <w:tc>
          <w:tcPr>
            <w:tcW w:w="1327" w:type="dxa"/>
            <w:noWrap w:val="0"/>
            <w:vAlign w:val="center"/>
          </w:tcPr>
          <w:p>
            <w:pPr>
              <w:pStyle w:val="16"/>
            </w:pPr>
            <w:r>
              <w:t>相关管理制度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7"/>
            </w:pPr>
            <w:r>
              <w:t>满意度指标</w:t>
            </w:r>
          </w:p>
        </w:tc>
        <w:tc>
          <w:tcPr>
            <w:tcW w:w="1327" w:type="dxa"/>
            <w:noWrap w:val="0"/>
            <w:vAlign w:val="center"/>
          </w:tcPr>
          <w:p>
            <w:pPr>
              <w:pStyle w:val="16"/>
            </w:pPr>
            <w:r>
              <w:t>服务对象满意度指标</w:t>
            </w:r>
          </w:p>
        </w:tc>
        <w:tc>
          <w:tcPr>
            <w:tcW w:w="1327" w:type="dxa"/>
            <w:noWrap w:val="0"/>
            <w:vAlign w:val="center"/>
          </w:tcPr>
          <w:p>
            <w:pPr>
              <w:pStyle w:val="16"/>
            </w:pPr>
            <w:r>
              <w:t>工作人员满意度</w:t>
            </w:r>
          </w:p>
        </w:tc>
        <w:tc>
          <w:tcPr>
            <w:tcW w:w="2654" w:type="dxa"/>
            <w:noWrap w:val="0"/>
            <w:vAlign w:val="center"/>
          </w:tcPr>
          <w:p>
            <w:pPr>
              <w:pStyle w:val="16"/>
            </w:pPr>
            <w:r>
              <w:t>考核工作人员满意度</w:t>
            </w:r>
          </w:p>
        </w:tc>
        <w:tc>
          <w:tcPr>
            <w:tcW w:w="1327" w:type="dxa"/>
            <w:noWrap w:val="0"/>
            <w:vAlign w:val="center"/>
          </w:tcPr>
          <w:p>
            <w:pPr>
              <w:pStyle w:val="16"/>
            </w:pPr>
            <w:r>
              <w:t>≥90%</w:t>
            </w:r>
          </w:p>
        </w:tc>
        <w:tc>
          <w:tcPr>
            <w:tcW w:w="1327" w:type="dxa"/>
            <w:noWrap w:val="0"/>
            <w:vAlign w:val="center"/>
          </w:tcPr>
          <w:p>
            <w:pPr>
              <w:pStyle w:val="16"/>
            </w:pPr>
            <w:r>
              <w:t>调查问卷</w:t>
            </w:r>
          </w:p>
        </w:tc>
      </w:tr>
    </w:tbl>
    <w:p>
      <w:pPr>
        <w:sectPr>
          <w:pgSz w:w="16840" w:h="11900" w:orient="landscape"/>
          <w:pgMar w:top="1304" w:right="1984" w:bottom="1304" w:left="1134" w:header="720" w:footer="720" w:gutter="0"/>
          <w:cols w:space="720" w:num="1"/>
        </w:sect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24"/>
        </w:rPr>
      </w:pPr>
      <w:bookmarkStart w:id="7" w:name="_Toc471398468"/>
      <w:r>
        <w:rPr>
          <w:rFonts w:ascii="Times New Roman" w:hAnsi="Times New Roman" w:eastAsia="仿宋_GB2312" w:cs="Times New Roman"/>
          <w:sz w:val="32"/>
          <w:szCs w:val="24"/>
        </w:rPr>
        <w:t>2022年，我部门</w:t>
      </w:r>
      <w:r>
        <w:rPr>
          <w:rFonts w:hint="eastAsia" w:ascii="Times New Roman" w:hAnsi="Times New Roman" w:eastAsia="仿宋_GB2312" w:cs="Times New Roman"/>
          <w:sz w:val="32"/>
          <w:szCs w:val="24"/>
          <w:lang w:eastAsia="zh-CN"/>
        </w:rPr>
        <w:t>未</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eastAsia="zh-CN"/>
        </w:rPr>
        <w:t>，与上年持平，无增减变化</w:t>
      </w:r>
      <w:r>
        <w:rPr>
          <w:rFonts w:ascii="Times New Roman" w:hAnsi="Times New Roman" w:eastAsia="仿宋_GB2312" w:cs="Times New Roman"/>
          <w:sz w:val="32"/>
          <w:szCs w:val="24"/>
        </w:rPr>
        <w:t>。</w:t>
      </w:r>
      <w:bookmarkEnd w:id="7"/>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地方志编纂中心</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63.41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w:t>
      </w:r>
      <w:r>
        <w:rPr>
          <w:rFonts w:ascii="Times New Roman" w:hAnsi="Times New Roman" w:eastAsia="仿宋_GB2312" w:cs="Times New Roman"/>
          <w:sz w:val="32"/>
          <w:szCs w:val="32"/>
          <w:highlight w:val="none"/>
        </w:rPr>
        <w:t>我部门拟购置固定资产</w:t>
      </w:r>
      <w:r>
        <w:rPr>
          <w:rFonts w:hint="eastAsia" w:ascii="Times New Roman" w:hAnsi="Times New Roman" w:eastAsia="仿宋_GB2312" w:cs="Times New Roman"/>
          <w:sz w:val="32"/>
          <w:szCs w:val="32"/>
          <w:highlight w:val="none"/>
        </w:rPr>
        <w:t>总额为</w:t>
      </w:r>
      <w:r>
        <w:rPr>
          <w:rFonts w:hint="eastAsia" w:ascii="Times New Roman" w:hAnsi="Times New Roman" w:eastAsia="仿宋_GB2312" w:cs="Times New Roman"/>
          <w:sz w:val="32"/>
          <w:szCs w:val="32"/>
          <w:highlight w:val="none"/>
          <w:lang w:val="en-US" w:eastAsia="zh-CN"/>
        </w:rPr>
        <w:t>5</w:t>
      </w:r>
      <w:r>
        <w:rPr>
          <w:rFonts w:hint="eastAsia" w:ascii="Times New Roman" w:hAnsi="Times New Roman" w:eastAsia="仿宋_GB2312" w:cs="Times New Roman"/>
          <w:sz w:val="32"/>
          <w:szCs w:val="32"/>
          <w:highlight w:val="none"/>
        </w:rPr>
        <w:t>万元，</w:t>
      </w:r>
      <w:r>
        <w:rPr>
          <w:rFonts w:ascii="Times New Roman" w:hAnsi="Times New Roman" w:eastAsia="仿宋_GB2312" w:cs="Times New Roman"/>
          <w:sz w:val="32"/>
          <w:szCs w:val="32"/>
          <w:highlight w:val="none"/>
        </w:rPr>
        <w:t>主要为</w:t>
      </w:r>
      <w:r>
        <w:rPr>
          <w:rFonts w:hint="eastAsia" w:ascii="Times New Roman" w:hAnsi="Times New Roman" w:eastAsia="仿宋_GB2312" w:cs="Times New Roman"/>
          <w:sz w:val="32"/>
          <w:szCs w:val="32"/>
          <w:highlight w:val="none"/>
          <w:lang w:eastAsia="zh-CN"/>
        </w:rPr>
        <w:t>全国各地志书</w:t>
      </w:r>
      <w:r>
        <w:rPr>
          <w:rFonts w:ascii="Times New Roman" w:hAnsi="Times New Roman" w:eastAsia="仿宋_GB2312" w:cs="Times New Roman"/>
          <w:sz w:val="32"/>
          <w:szCs w:val="32"/>
          <w:highlight w:val="none"/>
        </w:rPr>
        <w:t>等，</w:t>
      </w:r>
      <w:r>
        <w:rPr>
          <w:rFonts w:hint="eastAsia" w:ascii="Times New Roman" w:hAnsi="Times New Roman" w:eastAsia="仿宋_GB2312" w:cs="Times New Roman"/>
          <w:sz w:val="32"/>
          <w:szCs w:val="32"/>
          <w:highlight w:val="none"/>
          <w:lang w:eastAsia="zh-CN"/>
        </w:rPr>
        <w:t>未达到政府采购限额，未</w:t>
      </w:r>
      <w:r>
        <w:rPr>
          <w:rFonts w:ascii="Times New Roman" w:hAnsi="Times New Roman" w:eastAsia="仿宋_GB2312" w:cs="Times New Roman"/>
          <w:sz w:val="32"/>
          <w:szCs w:val="32"/>
          <w:highlight w:val="none"/>
        </w:rPr>
        <w:t>列入政府采购预算。</w:t>
      </w:r>
    </w:p>
    <w:p>
      <w:pPr>
        <w:spacing w:line="584" w:lineRule="exact"/>
        <w:ind w:firstLine="640"/>
        <w:rPr>
          <w:rFonts w:ascii="Times New Roman" w:hAnsi="Times New Roman" w:eastAsia="仿宋_GB2312" w:cs="Times New Roman"/>
          <w:sz w:val="32"/>
          <w:szCs w:val="32"/>
        </w:rPr>
      </w:pPr>
    </w:p>
    <w:tbl>
      <w:tblPr>
        <w:tblStyle w:val="8"/>
        <w:tblW w:w="8522" w:type="dxa"/>
        <w:tblInd w:w="0" w:type="dxa"/>
        <w:tblLayout w:type="fixed"/>
        <w:tblCellMar>
          <w:top w:w="0" w:type="dxa"/>
          <w:left w:w="108" w:type="dxa"/>
          <w:bottom w:w="0" w:type="dxa"/>
          <w:right w:w="108" w:type="dxa"/>
        </w:tblCellMar>
      </w:tblPr>
      <w:tblGrid>
        <w:gridCol w:w="3302"/>
        <w:gridCol w:w="1994"/>
        <w:gridCol w:w="3226"/>
      </w:tblGrid>
      <w:tr>
        <w:tblPrEx>
          <w:tblCellMar>
            <w:top w:w="0" w:type="dxa"/>
            <w:left w:w="108" w:type="dxa"/>
            <w:bottom w:w="0" w:type="dxa"/>
            <w:right w:w="108" w:type="dxa"/>
          </w:tblCellMar>
        </w:tblPrEx>
        <w:trPr>
          <w:trHeight w:val="705" w:hRule="atLeast"/>
        </w:trPr>
        <w:tc>
          <w:tcPr>
            <w:tcW w:w="852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5296"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香河县地方志编纂中心</w:t>
            </w:r>
          </w:p>
        </w:tc>
        <w:tc>
          <w:tcPr>
            <w:tcW w:w="3226"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 xml:space="preserve">截止时间：2021年12月31日  </w:t>
            </w:r>
          </w:p>
        </w:tc>
      </w:tr>
      <w:tr>
        <w:tblPrEx>
          <w:tblCellMar>
            <w:top w:w="0" w:type="dxa"/>
            <w:left w:w="108" w:type="dxa"/>
            <w:bottom w:w="0" w:type="dxa"/>
            <w:right w:w="108" w:type="dxa"/>
          </w:tblCellMar>
        </w:tblPrEx>
        <w:trPr>
          <w:trHeight w:val="567" w:hRule="exact"/>
        </w:trPr>
        <w:tc>
          <w:tcPr>
            <w:tcW w:w="33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1994"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3226"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3302"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1994"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3226"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3302"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1994"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3226"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3302"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1994"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3226"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3302"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1994"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3226"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13.15</w:t>
            </w:r>
          </w:p>
        </w:tc>
      </w:tr>
      <w:tr>
        <w:tblPrEx>
          <w:tblCellMar>
            <w:top w:w="0" w:type="dxa"/>
            <w:left w:w="108" w:type="dxa"/>
            <w:bottom w:w="0" w:type="dxa"/>
            <w:right w:w="108" w:type="dxa"/>
          </w:tblCellMar>
        </w:tblPrEx>
        <w:trPr>
          <w:trHeight w:val="567" w:hRule="exact"/>
        </w:trPr>
        <w:tc>
          <w:tcPr>
            <w:tcW w:w="3302"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1994"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3226"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3302"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1994"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3226"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50.26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县级</w:t>
      </w:r>
      <w:r>
        <w:rPr>
          <w:rFonts w:ascii="Times New Roman" w:hAnsi="Times New Roman" w:eastAsia="仿宋_GB2312" w:cs="Times New Roman"/>
          <w:sz w:val="32"/>
          <w:szCs w:val="32"/>
        </w:rPr>
        <w:t>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县级</w:t>
      </w:r>
      <w:r>
        <w:rPr>
          <w:rFonts w:ascii="Times New Roman" w:hAnsi="Times New Roman" w:eastAsia="仿宋_GB2312" w:cs="Times New Roman"/>
          <w:sz w:val="32"/>
          <w:szCs w:val="32"/>
        </w:rPr>
        <w:t>财政预算管理的“三公”经费，是指</w:t>
      </w:r>
      <w:r>
        <w:rPr>
          <w:rFonts w:hint="eastAsia" w:ascii="Times New Roman" w:hAnsi="Times New Roman" w:eastAsia="仿宋_GB2312" w:cs="Times New Roman"/>
          <w:sz w:val="32"/>
          <w:szCs w:val="32"/>
          <w:lang w:eastAsia="zh-CN"/>
        </w:rPr>
        <w:t>县级</w:t>
      </w:r>
      <w:r>
        <w:rPr>
          <w:rFonts w:ascii="Times New Roman" w:hAnsi="Times New Roman" w:eastAsia="仿宋_GB2312"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ZjMTZiYjY2MjNiYTA2NmVhYjNmYTgyYzZiYjczMGYifQ=="/>
  </w:docVars>
  <w:rsids>
    <w:rsidRoot w:val="00D347CC"/>
    <w:rsid w:val="00007D86"/>
    <w:rsid w:val="000724DB"/>
    <w:rsid w:val="000F051B"/>
    <w:rsid w:val="001C1ECC"/>
    <w:rsid w:val="002C7716"/>
    <w:rsid w:val="004A34CA"/>
    <w:rsid w:val="004A54AA"/>
    <w:rsid w:val="004F2381"/>
    <w:rsid w:val="00741520"/>
    <w:rsid w:val="008B1F94"/>
    <w:rsid w:val="00940421"/>
    <w:rsid w:val="009C0E60"/>
    <w:rsid w:val="00AB1BD0"/>
    <w:rsid w:val="00AC06ED"/>
    <w:rsid w:val="00B80935"/>
    <w:rsid w:val="00B81206"/>
    <w:rsid w:val="00D347CC"/>
    <w:rsid w:val="00EE67B1"/>
    <w:rsid w:val="00F04CCB"/>
    <w:rsid w:val="00F85553"/>
    <w:rsid w:val="07795E0C"/>
    <w:rsid w:val="118E5677"/>
    <w:rsid w:val="1AD17808"/>
    <w:rsid w:val="20647863"/>
    <w:rsid w:val="267E47F2"/>
    <w:rsid w:val="33AE14EA"/>
    <w:rsid w:val="37EC1C2B"/>
    <w:rsid w:val="43C20223"/>
    <w:rsid w:val="545E1FC8"/>
    <w:rsid w:val="56CE000B"/>
    <w:rsid w:val="5F1D6443"/>
    <w:rsid w:val="60424D2F"/>
    <w:rsid w:val="64067583"/>
    <w:rsid w:val="64A900C3"/>
    <w:rsid w:val="68AA73C2"/>
    <w:rsid w:val="6F5B541A"/>
    <w:rsid w:val="7C871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3">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17</Pages>
  <Words>7400</Words>
  <Characters>8022</Characters>
  <Lines>23</Lines>
  <Paragraphs>6</Paragraphs>
  <TotalTime>11</TotalTime>
  <ScaleCrop>false</ScaleCrop>
  <LinksUpToDate>false</LinksUpToDate>
  <CharactersWithSpaces>8079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2023-10-11T02:41:32Z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76A20A63EA5E4E0EA4E8242A2211C740</vt:lpwstr>
  </property>
</Properties>
</file>